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20924"/>
      </w:tblGrid>
      <w:tr w:rsidR="005805F6" w14:paraId="2991F165" w14:textId="77777777" w:rsidTr="005805F6">
        <w:tc>
          <w:tcPr>
            <w:tcW w:w="20924" w:type="dxa"/>
            <w:shd w:val="clear" w:color="auto" w:fill="CCC0D9" w:themeFill="accent4" w:themeFillTint="66"/>
          </w:tcPr>
          <w:p w14:paraId="5EE67AB1" w14:textId="77777777" w:rsidR="005805F6" w:rsidRPr="003737C1" w:rsidRDefault="005805F6" w:rsidP="005805F6">
            <w:pPr>
              <w:rPr>
                <w:b/>
                <w:sz w:val="56"/>
                <w:szCs w:val="56"/>
              </w:rPr>
            </w:pPr>
            <w:bookmarkStart w:id="0" w:name="_Hlk514154775"/>
            <w:bookmarkStart w:id="1" w:name="_GoBack"/>
            <w:bookmarkEnd w:id="1"/>
            <w:r w:rsidRPr="003737C1">
              <w:rPr>
                <w:b/>
                <w:sz w:val="56"/>
                <w:szCs w:val="56"/>
              </w:rPr>
              <w:t>How to read an object.</w:t>
            </w:r>
          </w:p>
          <w:p w14:paraId="5A268CF5" w14:textId="77777777" w:rsidR="005805F6" w:rsidRDefault="005805F6" w:rsidP="005805F6">
            <w:pPr>
              <w:rPr>
                <w:sz w:val="56"/>
                <w:szCs w:val="56"/>
              </w:rPr>
            </w:pPr>
          </w:p>
          <w:p w14:paraId="4AFDD1AF" w14:textId="34B68C06" w:rsidR="005805F6" w:rsidRDefault="005805F6" w:rsidP="005805F6">
            <w:pPr>
              <w:rPr>
                <w:sz w:val="56"/>
                <w:szCs w:val="56"/>
              </w:rPr>
            </w:pPr>
            <w:r>
              <w:rPr>
                <w:sz w:val="56"/>
                <w:szCs w:val="56"/>
              </w:rPr>
              <w:t xml:space="preserve">You are about to do an activity that will assist you in reading an object. The questions are based on a methodology outlined by Jules </w:t>
            </w:r>
            <w:proofErr w:type="spellStart"/>
            <w:r>
              <w:rPr>
                <w:sz w:val="56"/>
                <w:szCs w:val="56"/>
              </w:rPr>
              <w:t>Prown</w:t>
            </w:r>
            <w:proofErr w:type="spellEnd"/>
            <w:r>
              <w:rPr>
                <w:sz w:val="56"/>
                <w:szCs w:val="56"/>
              </w:rPr>
              <w:t xml:space="preserve"> (1982) and Ingrid </w:t>
            </w:r>
            <w:proofErr w:type="spellStart"/>
            <w:r>
              <w:rPr>
                <w:sz w:val="56"/>
                <w:szCs w:val="56"/>
              </w:rPr>
              <w:t>Mida</w:t>
            </w:r>
            <w:proofErr w:type="spellEnd"/>
            <w:r>
              <w:rPr>
                <w:sz w:val="56"/>
                <w:szCs w:val="56"/>
              </w:rPr>
              <w:t xml:space="preserve"> and Alexandra Kim (2015).</w:t>
            </w:r>
          </w:p>
          <w:p w14:paraId="06620A4F" w14:textId="77777777" w:rsidR="005805F6" w:rsidRDefault="005805F6" w:rsidP="005805F6">
            <w:pPr>
              <w:rPr>
                <w:sz w:val="56"/>
                <w:szCs w:val="56"/>
              </w:rPr>
            </w:pPr>
          </w:p>
          <w:p w14:paraId="7A32231B" w14:textId="77777777" w:rsidR="005805F6" w:rsidRDefault="005805F6" w:rsidP="005805F6">
            <w:pPr>
              <w:rPr>
                <w:sz w:val="56"/>
                <w:szCs w:val="56"/>
              </w:rPr>
            </w:pPr>
            <w:proofErr w:type="spellStart"/>
            <w:r>
              <w:rPr>
                <w:sz w:val="56"/>
                <w:szCs w:val="56"/>
              </w:rPr>
              <w:t>Prown</w:t>
            </w:r>
            <w:proofErr w:type="spellEnd"/>
            <w:r>
              <w:rPr>
                <w:sz w:val="56"/>
                <w:szCs w:val="56"/>
              </w:rPr>
              <w:t xml:space="preserve"> (1982) believed that objects were the raw data for the study of material culture and suggested approaching the object in three stages – description, deduction and hypothesis. </w:t>
            </w:r>
            <w:proofErr w:type="spellStart"/>
            <w:r>
              <w:rPr>
                <w:sz w:val="56"/>
                <w:szCs w:val="56"/>
              </w:rPr>
              <w:t>Mida</w:t>
            </w:r>
            <w:proofErr w:type="spellEnd"/>
            <w:r>
              <w:rPr>
                <w:sz w:val="56"/>
                <w:szCs w:val="56"/>
              </w:rPr>
              <w:t xml:space="preserve"> and Kim (2015) took this further by applying </w:t>
            </w:r>
            <w:proofErr w:type="spellStart"/>
            <w:r>
              <w:rPr>
                <w:sz w:val="56"/>
                <w:szCs w:val="56"/>
              </w:rPr>
              <w:t>Prown’s</w:t>
            </w:r>
            <w:proofErr w:type="spellEnd"/>
            <w:r>
              <w:rPr>
                <w:sz w:val="56"/>
                <w:szCs w:val="56"/>
              </w:rPr>
              <w:t xml:space="preserve"> ideas to fashion garments. </w:t>
            </w:r>
          </w:p>
          <w:p w14:paraId="7079BBAA" w14:textId="77777777" w:rsidR="005805F6" w:rsidRDefault="005805F6" w:rsidP="005805F6">
            <w:pPr>
              <w:rPr>
                <w:sz w:val="56"/>
                <w:szCs w:val="56"/>
              </w:rPr>
            </w:pPr>
          </w:p>
          <w:p w14:paraId="09216884" w14:textId="77777777" w:rsidR="005805F6" w:rsidRDefault="005805F6" w:rsidP="005805F6">
            <w:pPr>
              <w:rPr>
                <w:sz w:val="56"/>
                <w:szCs w:val="56"/>
              </w:rPr>
            </w:pPr>
            <w:r>
              <w:rPr>
                <w:sz w:val="56"/>
                <w:szCs w:val="56"/>
              </w:rPr>
              <w:t xml:space="preserve">This is not a definitive list of questions but it should provide a helpful framework for your questioning. Do not worry if you cannot answer all of the questions – it takes a while to research the history and provenance of an object. </w:t>
            </w:r>
          </w:p>
          <w:p w14:paraId="61B337E3" w14:textId="77777777" w:rsidR="005805F6" w:rsidRDefault="005805F6" w:rsidP="005805F6">
            <w:pPr>
              <w:rPr>
                <w:sz w:val="56"/>
                <w:szCs w:val="56"/>
              </w:rPr>
            </w:pPr>
          </w:p>
          <w:p w14:paraId="3373F88D" w14:textId="392705C3" w:rsidR="005805F6" w:rsidRDefault="005805F6" w:rsidP="005805F6">
            <w:pPr>
              <w:rPr>
                <w:sz w:val="56"/>
                <w:szCs w:val="56"/>
              </w:rPr>
            </w:pPr>
            <w:r>
              <w:rPr>
                <w:sz w:val="56"/>
                <w:szCs w:val="56"/>
              </w:rPr>
              <w:t xml:space="preserve">In the first instance it is useful to </w:t>
            </w:r>
            <w:r w:rsidR="003270D8">
              <w:rPr>
                <w:sz w:val="56"/>
                <w:szCs w:val="56"/>
              </w:rPr>
              <w:t xml:space="preserve">write </w:t>
            </w:r>
            <w:r>
              <w:rPr>
                <w:sz w:val="56"/>
                <w:szCs w:val="56"/>
              </w:rPr>
              <w:t>down what you see and what you already know about the object.</w:t>
            </w:r>
          </w:p>
          <w:p w14:paraId="2B16013E" w14:textId="063A8291" w:rsidR="005805F6" w:rsidRDefault="005805F6" w:rsidP="005805F6">
            <w:pPr>
              <w:rPr>
                <w:sz w:val="56"/>
                <w:szCs w:val="56"/>
              </w:rPr>
            </w:pPr>
          </w:p>
          <w:p w14:paraId="0AC699C8" w14:textId="77777777" w:rsidR="005805F6" w:rsidRDefault="005805F6" w:rsidP="00D00F22">
            <w:pPr>
              <w:pBdr>
                <w:top w:val="none" w:sz="0" w:space="0" w:color="auto"/>
                <w:left w:val="none" w:sz="0" w:space="0" w:color="auto"/>
                <w:bottom w:val="none" w:sz="0" w:space="0" w:color="auto"/>
                <w:right w:val="none" w:sz="0" w:space="0" w:color="auto"/>
                <w:between w:val="none" w:sz="0" w:space="0" w:color="auto"/>
              </w:pBdr>
              <w:rPr>
                <w:b/>
                <w:sz w:val="28"/>
                <w:szCs w:val="28"/>
              </w:rPr>
            </w:pPr>
          </w:p>
          <w:p w14:paraId="4EEE5DD1" w14:textId="13FA777C" w:rsidR="005805F6" w:rsidRDefault="005805F6" w:rsidP="00D00F22">
            <w:pPr>
              <w:pBdr>
                <w:top w:val="none" w:sz="0" w:space="0" w:color="auto"/>
                <w:left w:val="none" w:sz="0" w:space="0" w:color="auto"/>
                <w:bottom w:val="none" w:sz="0" w:space="0" w:color="auto"/>
                <w:right w:val="none" w:sz="0" w:space="0" w:color="auto"/>
                <w:between w:val="none" w:sz="0" w:space="0" w:color="auto"/>
              </w:pBdr>
              <w:rPr>
                <w:b/>
                <w:sz w:val="28"/>
                <w:szCs w:val="28"/>
              </w:rPr>
            </w:pPr>
          </w:p>
        </w:tc>
      </w:tr>
    </w:tbl>
    <w:p w14:paraId="76B046BE" w14:textId="1A32E842" w:rsidR="0016495B" w:rsidRDefault="0016495B" w:rsidP="00D00F22">
      <w:pPr>
        <w:spacing w:line="240" w:lineRule="auto"/>
        <w:rPr>
          <w:b/>
          <w:sz w:val="28"/>
          <w:szCs w:val="28"/>
        </w:rPr>
      </w:pPr>
    </w:p>
    <w:p w14:paraId="2E04FC60" w14:textId="1052C4E5" w:rsidR="00301040" w:rsidRDefault="00301040" w:rsidP="00D00F22">
      <w:pPr>
        <w:spacing w:line="240" w:lineRule="auto"/>
        <w:rPr>
          <w:b/>
          <w:sz w:val="28"/>
          <w:szCs w:val="28"/>
        </w:rPr>
      </w:pPr>
    </w:p>
    <w:p w14:paraId="52584CBF" w14:textId="77777777" w:rsidR="00301040" w:rsidRDefault="00301040" w:rsidP="00D00F22">
      <w:pPr>
        <w:spacing w:line="240" w:lineRule="auto"/>
        <w:rPr>
          <w:b/>
          <w:sz w:val="28"/>
          <w:szCs w:val="28"/>
        </w:rPr>
      </w:pPr>
    </w:p>
    <w:p w14:paraId="557555CC" w14:textId="5CC11786" w:rsidR="00A82847" w:rsidRDefault="005F44CE" w:rsidP="00D00F22">
      <w:pPr>
        <w:spacing w:line="240" w:lineRule="auto"/>
        <w:rPr>
          <w:i/>
          <w:sz w:val="28"/>
          <w:szCs w:val="28"/>
        </w:rPr>
      </w:pPr>
      <w:r>
        <w:rPr>
          <w:b/>
          <w:sz w:val="28"/>
          <w:szCs w:val="28"/>
        </w:rPr>
        <w:lastRenderedPageBreak/>
        <w:t>Description and observations - you have 7 minutes to answer the questions below.</w:t>
      </w:r>
    </w:p>
    <w:tbl>
      <w:tblPr>
        <w:tblStyle w:val="a"/>
        <w:tblW w:w="2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C0D9" w:themeFill="accent4" w:themeFillTint="66"/>
        <w:tblLayout w:type="fixed"/>
        <w:tblLook w:val="0420" w:firstRow="1" w:lastRow="0" w:firstColumn="0" w:lastColumn="0" w:noHBand="0" w:noVBand="1"/>
      </w:tblPr>
      <w:tblGrid>
        <w:gridCol w:w="3575"/>
        <w:gridCol w:w="8866"/>
        <w:gridCol w:w="8637"/>
      </w:tblGrid>
      <w:tr w:rsidR="00A82847" w14:paraId="34DBA896" w14:textId="77777777" w:rsidTr="005805F6">
        <w:trPr>
          <w:trHeight w:val="700"/>
        </w:trPr>
        <w:tc>
          <w:tcPr>
            <w:tcW w:w="3575" w:type="dxa"/>
            <w:shd w:val="clear" w:color="auto" w:fill="CCC0D9" w:themeFill="accent4" w:themeFillTint="66"/>
          </w:tcPr>
          <w:p w14:paraId="10F8E999" w14:textId="77777777" w:rsidR="00A82847" w:rsidRDefault="005F44CE" w:rsidP="00D00F22">
            <w:pPr>
              <w:spacing w:line="360" w:lineRule="auto"/>
              <w:rPr>
                <w:b/>
                <w:sz w:val="28"/>
                <w:szCs w:val="28"/>
              </w:rPr>
            </w:pPr>
            <w:r>
              <w:rPr>
                <w:b/>
                <w:sz w:val="28"/>
                <w:szCs w:val="28"/>
              </w:rPr>
              <w:t>General area of questioning</w:t>
            </w:r>
          </w:p>
        </w:tc>
        <w:tc>
          <w:tcPr>
            <w:tcW w:w="8866" w:type="dxa"/>
            <w:shd w:val="clear" w:color="auto" w:fill="CCC0D9" w:themeFill="accent4" w:themeFillTint="66"/>
          </w:tcPr>
          <w:p w14:paraId="2FB95ADB" w14:textId="2E7A0C7E" w:rsidR="00A82847" w:rsidRDefault="005F44CE" w:rsidP="00D00F22">
            <w:pPr>
              <w:spacing w:line="360" w:lineRule="auto"/>
              <w:rPr>
                <w:b/>
                <w:sz w:val="28"/>
                <w:szCs w:val="28"/>
              </w:rPr>
            </w:pPr>
            <w:r>
              <w:rPr>
                <w:b/>
                <w:sz w:val="28"/>
                <w:szCs w:val="28"/>
              </w:rPr>
              <w:t>Specific questions you can think about asking</w:t>
            </w:r>
            <w:r w:rsidR="00D00F22">
              <w:rPr>
                <w:b/>
                <w:sz w:val="28"/>
                <w:szCs w:val="28"/>
              </w:rPr>
              <w:t xml:space="preserve"> </w:t>
            </w:r>
            <w:r>
              <w:rPr>
                <w:b/>
                <w:sz w:val="28"/>
                <w:szCs w:val="28"/>
              </w:rPr>
              <w:t>(not all of these will be relevant)</w:t>
            </w:r>
          </w:p>
        </w:tc>
        <w:tc>
          <w:tcPr>
            <w:tcW w:w="8637" w:type="dxa"/>
            <w:shd w:val="clear" w:color="auto" w:fill="CCC0D9" w:themeFill="accent4" w:themeFillTint="66"/>
          </w:tcPr>
          <w:p w14:paraId="74DF480A" w14:textId="77777777" w:rsidR="00A82847" w:rsidRDefault="005F44CE" w:rsidP="00D00F22">
            <w:pPr>
              <w:spacing w:line="360" w:lineRule="auto"/>
              <w:rPr>
                <w:b/>
                <w:sz w:val="28"/>
                <w:szCs w:val="28"/>
              </w:rPr>
            </w:pPr>
            <w:r>
              <w:rPr>
                <w:b/>
                <w:sz w:val="28"/>
                <w:szCs w:val="28"/>
              </w:rPr>
              <w:t>Notes</w:t>
            </w:r>
          </w:p>
        </w:tc>
      </w:tr>
      <w:tr w:rsidR="00A82847" w14:paraId="36A83F20" w14:textId="77777777" w:rsidTr="005805F6">
        <w:trPr>
          <w:trHeight w:val="2440"/>
        </w:trPr>
        <w:tc>
          <w:tcPr>
            <w:tcW w:w="3575" w:type="dxa"/>
            <w:shd w:val="clear" w:color="auto" w:fill="CCC0D9" w:themeFill="accent4" w:themeFillTint="66"/>
          </w:tcPr>
          <w:p w14:paraId="69DF4D32" w14:textId="77777777" w:rsidR="00A82847" w:rsidRDefault="005F44CE" w:rsidP="00D00F22">
            <w:pPr>
              <w:spacing w:line="360" w:lineRule="auto"/>
              <w:rPr>
                <w:sz w:val="28"/>
                <w:szCs w:val="28"/>
              </w:rPr>
            </w:pPr>
            <w:r>
              <w:rPr>
                <w:sz w:val="28"/>
                <w:szCs w:val="28"/>
              </w:rPr>
              <w:t>Initial thoughts</w:t>
            </w:r>
          </w:p>
        </w:tc>
        <w:tc>
          <w:tcPr>
            <w:tcW w:w="8866" w:type="dxa"/>
            <w:shd w:val="clear" w:color="auto" w:fill="CCC0D9" w:themeFill="accent4" w:themeFillTint="66"/>
          </w:tcPr>
          <w:p w14:paraId="36A154AD" w14:textId="77777777" w:rsidR="00A82847" w:rsidRDefault="005F44CE" w:rsidP="00D00F22">
            <w:pPr>
              <w:spacing w:line="360" w:lineRule="auto"/>
              <w:rPr>
                <w:sz w:val="28"/>
                <w:szCs w:val="28"/>
              </w:rPr>
            </w:pPr>
            <w:r>
              <w:rPr>
                <w:sz w:val="28"/>
                <w:szCs w:val="28"/>
              </w:rPr>
              <w:t xml:space="preserve">What is it? </w:t>
            </w:r>
          </w:p>
          <w:p w14:paraId="663A3EB2" w14:textId="40C00CBF" w:rsidR="00A82847" w:rsidRDefault="005F44CE" w:rsidP="00D00F22">
            <w:pPr>
              <w:spacing w:line="360" w:lineRule="auto"/>
              <w:rPr>
                <w:sz w:val="28"/>
                <w:szCs w:val="28"/>
              </w:rPr>
            </w:pPr>
            <w:r>
              <w:rPr>
                <w:sz w:val="28"/>
                <w:szCs w:val="28"/>
              </w:rPr>
              <w:t>How big is it? How heavy is it? What is</w:t>
            </w:r>
            <w:r w:rsidR="00613F3F">
              <w:rPr>
                <w:sz w:val="28"/>
                <w:szCs w:val="28"/>
              </w:rPr>
              <w:t xml:space="preserve"> its</w:t>
            </w:r>
            <w:r>
              <w:rPr>
                <w:sz w:val="28"/>
                <w:szCs w:val="28"/>
              </w:rPr>
              <w:t xml:space="preserve"> texture?</w:t>
            </w:r>
          </w:p>
          <w:p w14:paraId="6384284D" w14:textId="77777777" w:rsidR="00A82847" w:rsidRDefault="005F44CE" w:rsidP="00D00F22">
            <w:pPr>
              <w:spacing w:line="360" w:lineRule="auto"/>
              <w:rPr>
                <w:sz w:val="28"/>
                <w:szCs w:val="28"/>
              </w:rPr>
            </w:pPr>
            <w:r>
              <w:rPr>
                <w:sz w:val="28"/>
                <w:szCs w:val="28"/>
              </w:rPr>
              <w:t>What colour is it? Has the colour changed over time?</w:t>
            </w:r>
          </w:p>
          <w:p w14:paraId="784D63E0" w14:textId="77777777" w:rsidR="00534041" w:rsidRDefault="00534041" w:rsidP="00D00F22">
            <w:pPr>
              <w:spacing w:line="360" w:lineRule="auto"/>
              <w:rPr>
                <w:sz w:val="28"/>
                <w:szCs w:val="28"/>
              </w:rPr>
            </w:pPr>
            <w:r>
              <w:rPr>
                <w:sz w:val="28"/>
                <w:szCs w:val="28"/>
              </w:rPr>
              <w:t>What condition is it in? Has it been damaged?</w:t>
            </w:r>
          </w:p>
          <w:p w14:paraId="19AFB914" w14:textId="77777777" w:rsidR="00C953DF" w:rsidRDefault="005F44CE" w:rsidP="00D00F22">
            <w:pPr>
              <w:spacing w:line="360" w:lineRule="auto"/>
              <w:rPr>
                <w:sz w:val="28"/>
                <w:szCs w:val="28"/>
              </w:rPr>
            </w:pPr>
            <w:r>
              <w:rPr>
                <w:sz w:val="28"/>
                <w:szCs w:val="28"/>
              </w:rPr>
              <w:t>Does it smell?</w:t>
            </w:r>
            <w:r w:rsidR="00C953DF">
              <w:rPr>
                <w:sz w:val="28"/>
                <w:szCs w:val="28"/>
              </w:rPr>
              <w:t xml:space="preserve"> </w:t>
            </w:r>
          </w:p>
          <w:p w14:paraId="3218A265" w14:textId="1011E5F6" w:rsidR="00A82847" w:rsidRDefault="005F44CE" w:rsidP="00D00F22">
            <w:pPr>
              <w:spacing w:line="360" w:lineRule="auto"/>
              <w:rPr>
                <w:sz w:val="28"/>
                <w:szCs w:val="28"/>
              </w:rPr>
            </w:pPr>
            <w:r>
              <w:rPr>
                <w:sz w:val="28"/>
                <w:szCs w:val="28"/>
              </w:rPr>
              <w:t>Does it make a noise?</w:t>
            </w:r>
          </w:p>
          <w:p w14:paraId="24AB3AB9" w14:textId="582905A5" w:rsidR="00613F3F" w:rsidRDefault="00613F3F" w:rsidP="00D00F22">
            <w:pPr>
              <w:spacing w:line="360" w:lineRule="auto"/>
              <w:rPr>
                <w:sz w:val="28"/>
                <w:szCs w:val="28"/>
              </w:rPr>
            </w:pPr>
            <w:r>
              <w:rPr>
                <w:sz w:val="28"/>
                <w:szCs w:val="28"/>
              </w:rPr>
              <w:t>What language is it in?</w:t>
            </w:r>
          </w:p>
        </w:tc>
        <w:tc>
          <w:tcPr>
            <w:tcW w:w="8637" w:type="dxa"/>
            <w:shd w:val="clear" w:color="auto" w:fill="CCC0D9" w:themeFill="accent4" w:themeFillTint="66"/>
          </w:tcPr>
          <w:p w14:paraId="088D7AAF" w14:textId="77777777" w:rsidR="00A82847" w:rsidRDefault="00A82847" w:rsidP="00D00F22">
            <w:pPr>
              <w:spacing w:line="360" w:lineRule="auto"/>
              <w:rPr>
                <w:sz w:val="28"/>
                <w:szCs w:val="28"/>
              </w:rPr>
            </w:pPr>
          </w:p>
        </w:tc>
      </w:tr>
      <w:tr w:rsidR="00A82847" w14:paraId="091C392A" w14:textId="77777777" w:rsidTr="005805F6">
        <w:trPr>
          <w:trHeight w:val="1400"/>
        </w:trPr>
        <w:tc>
          <w:tcPr>
            <w:tcW w:w="3575" w:type="dxa"/>
            <w:shd w:val="clear" w:color="auto" w:fill="CCC0D9" w:themeFill="accent4" w:themeFillTint="66"/>
          </w:tcPr>
          <w:p w14:paraId="6F8A8743" w14:textId="77777777" w:rsidR="00A82847" w:rsidRDefault="005F44CE" w:rsidP="00D00F22">
            <w:pPr>
              <w:spacing w:line="360" w:lineRule="auto"/>
              <w:rPr>
                <w:sz w:val="28"/>
                <w:szCs w:val="28"/>
              </w:rPr>
            </w:pPr>
            <w:r>
              <w:rPr>
                <w:sz w:val="28"/>
                <w:szCs w:val="28"/>
              </w:rPr>
              <w:t>Construction</w:t>
            </w:r>
          </w:p>
        </w:tc>
        <w:tc>
          <w:tcPr>
            <w:tcW w:w="8866" w:type="dxa"/>
            <w:shd w:val="clear" w:color="auto" w:fill="CCC0D9" w:themeFill="accent4" w:themeFillTint="66"/>
          </w:tcPr>
          <w:p w14:paraId="6FBBEF34" w14:textId="5C66FCED" w:rsidR="00A82847" w:rsidRDefault="005F44CE" w:rsidP="00D00F22">
            <w:pPr>
              <w:spacing w:line="360" w:lineRule="auto"/>
              <w:rPr>
                <w:sz w:val="28"/>
                <w:szCs w:val="28"/>
              </w:rPr>
            </w:pPr>
            <w:r>
              <w:rPr>
                <w:sz w:val="28"/>
                <w:szCs w:val="28"/>
              </w:rPr>
              <w:t>Was it made by hand</w:t>
            </w:r>
            <w:r w:rsidR="00534041">
              <w:rPr>
                <w:sz w:val="28"/>
                <w:szCs w:val="28"/>
              </w:rPr>
              <w:t xml:space="preserve">, </w:t>
            </w:r>
            <w:r>
              <w:rPr>
                <w:sz w:val="28"/>
                <w:szCs w:val="28"/>
              </w:rPr>
              <w:t>machine or a combination of both?</w:t>
            </w:r>
          </w:p>
          <w:p w14:paraId="2DB40EF4" w14:textId="77777777" w:rsidR="00534041" w:rsidRDefault="00534041" w:rsidP="00D00F22">
            <w:pPr>
              <w:spacing w:line="360" w:lineRule="auto"/>
              <w:rPr>
                <w:sz w:val="28"/>
                <w:szCs w:val="28"/>
              </w:rPr>
            </w:pPr>
            <w:r>
              <w:rPr>
                <w:sz w:val="28"/>
                <w:szCs w:val="28"/>
              </w:rPr>
              <w:t>Is it decorated?</w:t>
            </w:r>
          </w:p>
          <w:p w14:paraId="5234F6E0" w14:textId="0EA60206" w:rsidR="00A82847" w:rsidRDefault="005F44CE" w:rsidP="00D00F22">
            <w:pPr>
              <w:spacing w:line="360" w:lineRule="auto"/>
              <w:rPr>
                <w:sz w:val="28"/>
                <w:szCs w:val="28"/>
              </w:rPr>
            </w:pPr>
            <w:r>
              <w:rPr>
                <w:sz w:val="28"/>
                <w:szCs w:val="28"/>
              </w:rPr>
              <w:t>Has it been altered or adapted? Does it have its original binding or has it been rebound?</w:t>
            </w:r>
          </w:p>
        </w:tc>
        <w:tc>
          <w:tcPr>
            <w:tcW w:w="8637" w:type="dxa"/>
            <w:shd w:val="clear" w:color="auto" w:fill="CCC0D9" w:themeFill="accent4" w:themeFillTint="66"/>
          </w:tcPr>
          <w:p w14:paraId="6756D452" w14:textId="77777777" w:rsidR="00A82847" w:rsidRDefault="00A82847" w:rsidP="00D00F22">
            <w:pPr>
              <w:spacing w:line="360" w:lineRule="auto"/>
              <w:rPr>
                <w:sz w:val="28"/>
                <w:szCs w:val="28"/>
              </w:rPr>
            </w:pPr>
          </w:p>
        </w:tc>
      </w:tr>
      <w:tr w:rsidR="00A82847" w14:paraId="04A43EEF" w14:textId="77777777" w:rsidTr="005805F6">
        <w:trPr>
          <w:trHeight w:val="1820"/>
        </w:trPr>
        <w:tc>
          <w:tcPr>
            <w:tcW w:w="3575" w:type="dxa"/>
            <w:shd w:val="clear" w:color="auto" w:fill="CCC0D9" w:themeFill="accent4" w:themeFillTint="66"/>
          </w:tcPr>
          <w:p w14:paraId="1AC9BEE7" w14:textId="77777777" w:rsidR="00A82847" w:rsidRDefault="005F44CE" w:rsidP="00D00F22">
            <w:pPr>
              <w:spacing w:line="360" w:lineRule="auto"/>
              <w:rPr>
                <w:sz w:val="28"/>
                <w:szCs w:val="28"/>
              </w:rPr>
            </w:pPr>
            <w:r>
              <w:rPr>
                <w:sz w:val="28"/>
                <w:szCs w:val="28"/>
              </w:rPr>
              <w:t>Identifying markings</w:t>
            </w:r>
          </w:p>
        </w:tc>
        <w:tc>
          <w:tcPr>
            <w:tcW w:w="8866" w:type="dxa"/>
            <w:shd w:val="clear" w:color="auto" w:fill="CCC0D9" w:themeFill="accent4" w:themeFillTint="66"/>
          </w:tcPr>
          <w:p w14:paraId="48AD51B3" w14:textId="77777777" w:rsidR="00A82847" w:rsidRDefault="005F44CE" w:rsidP="00D00F22">
            <w:pPr>
              <w:spacing w:line="360" w:lineRule="auto"/>
              <w:rPr>
                <w:sz w:val="28"/>
                <w:szCs w:val="28"/>
              </w:rPr>
            </w:pPr>
            <w:r>
              <w:rPr>
                <w:sz w:val="28"/>
                <w:szCs w:val="28"/>
              </w:rPr>
              <w:t xml:space="preserve">Does it have a date, ISBN, ISSN? </w:t>
            </w:r>
          </w:p>
          <w:p w14:paraId="3C241931" w14:textId="429BFE30" w:rsidR="00A82847" w:rsidRDefault="005F44CE" w:rsidP="00D00F22">
            <w:pPr>
              <w:spacing w:line="360" w:lineRule="auto"/>
              <w:rPr>
                <w:sz w:val="28"/>
                <w:szCs w:val="28"/>
              </w:rPr>
            </w:pPr>
            <w:r>
              <w:rPr>
                <w:sz w:val="28"/>
                <w:szCs w:val="28"/>
              </w:rPr>
              <w:t>Does it have a creator’s and/or owner’s mark?</w:t>
            </w:r>
          </w:p>
          <w:p w14:paraId="4FE74C7C" w14:textId="282D4348" w:rsidR="00A82847" w:rsidRDefault="005F44CE" w:rsidP="00D00F22">
            <w:pPr>
              <w:spacing w:line="360" w:lineRule="auto"/>
              <w:rPr>
                <w:sz w:val="28"/>
                <w:szCs w:val="28"/>
              </w:rPr>
            </w:pPr>
            <w:r>
              <w:rPr>
                <w:sz w:val="28"/>
                <w:szCs w:val="28"/>
              </w:rPr>
              <w:t xml:space="preserve">Are there any labels? If so, </w:t>
            </w:r>
            <w:r w:rsidR="00534041">
              <w:rPr>
                <w:sz w:val="28"/>
                <w:szCs w:val="28"/>
              </w:rPr>
              <w:t>is it</w:t>
            </w:r>
            <w:r>
              <w:rPr>
                <w:sz w:val="28"/>
                <w:szCs w:val="28"/>
              </w:rPr>
              <w:t xml:space="preserve"> consistent with the creator’s other works?  </w:t>
            </w:r>
          </w:p>
          <w:p w14:paraId="53625B1C" w14:textId="11A8686A" w:rsidR="00A82847" w:rsidRDefault="005F44CE" w:rsidP="00D00F22">
            <w:pPr>
              <w:spacing w:line="360" w:lineRule="auto"/>
              <w:rPr>
                <w:sz w:val="28"/>
                <w:szCs w:val="28"/>
              </w:rPr>
            </w:pPr>
            <w:r>
              <w:rPr>
                <w:sz w:val="28"/>
                <w:szCs w:val="28"/>
              </w:rPr>
              <w:t>Does the label offer clues as to seasons, care, sizing?</w:t>
            </w:r>
          </w:p>
        </w:tc>
        <w:tc>
          <w:tcPr>
            <w:tcW w:w="8637" w:type="dxa"/>
            <w:shd w:val="clear" w:color="auto" w:fill="CCC0D9" w:themeFill="accent4" w:themeFillTint="66"/>
          </w:tcPr>
          <w:p w14:paraId="66AFE2FF" w14:textId="77777777" w:rsidR="00A82847" w:rsidRDefault="00A82847" w:rsidP="00D00F22">
            <w:pPr>
              <w:spacing w:line="360" w:lineRule="auto"/>
              <w:rPr>
                <w:sz w:val="28"/>
                <w:szCs w:val="28"/>
              </w:rPr>
            </w:pPr>
          </w:p>
        </w:tc>
      </w:tr>
      <w:tr w:rsidR="00A82847" w14:paraId="4807B270" w14:textId="77777777" w:rsidTr="005805F6">
        <w:trPr>
          <w:trHeight w:val="1820"/>
        </w:trPr>
        <w:tc>
          <w:tcPr>
            <w:tcW w:w="3575" w:type="dxa"/>
            <w:shd w:val="clear" w:color="auto" w:fill="CCC0D9" w:themeFill="accent4" w:themeFillTint="66"/>
          </w:tcPr>
          <w:p w14:paraId="2C0F18B0" w14:textId="77777777" w:rsidR="00A82847" w:rsidRDefault="005F44CE" w:rsidP="00D00F22">
            <w:pPr>
              <w:spacing w:line="360" w:lineRule="auto"/>
              <w:rPr>
                <w:sz w:val="28"/>
                <w:szCs w:val="28"/>
              </w:rPr>
            </w:pPr>
            <w:r>
              <w:rPr>
                <w:sz w:val="28"/>
                <w:szCs w:val="28"/>
              </w:rPr>
              <w:t>Materials</w:t>
            </w:r>
          </w:p>
        </w:tc>
        <w:tc>
          <w:tcPr>
            <w:tcW w:w="8866" w:type="dxa"/>
            <w:shd w:val="clear" w:color="auto" w:fill="CCC0D9" w:themeFill="accent4" w:themeFillTint="66"/>
          </w:tcPr>
          <w:p w14:paraId="5A32E4D0" w14:textId="77777777" w:rsidR="00A82847" w:rsidRDefault="005F44CE" w:rsidP="00D00F22">
            <w:pPr>
              <w:spacing w:line="360" w:lineRule="auto"/>
              <w:rPr>
                <w:sz w:val="28"/>
                <w:szCs w:val="28"/>
              </w:rPr>
            </w:pPr>
            <w:r>
              <w:rPr>
                <w:sz w:val="28"/>
                <w:szCs w:val="28"/>
              </w:rPr>
              <w:t>What is it made of? What is the dominant material?</w:t>
            </w:r>
          </w:p>
          <w:p w14:paraId="6D80E756" w14:textId="77777777" w:rsidR="00A82847" w:rsidRDefault="005F44CE" w:rsidP="00D00F22">
            <w:pPr>
              <w:spacing w:line="360" w:lineRule="auto"/>
              <w:rPr>
                <w:sz w:val="28"/>
                <w:szCs w:val="28"/>
              </w:rPr>
            </w:pPr>
            <w:r>
              <w:rPr>
                <w:sz w:val="28"/>
                <w:szCs w:val="28"/>
              </w:rPr>
              <w:t>Is it natural or man-made?</w:t>
            </w:r>
          </w:p>
          <w:p w14:paraId="0537BE0A" w14:textId="77777777" w:rsidR="00A82847" w:rsidRDefault="005F44CE" w:rsidP="00D00F22">
            <w:pPr>
              <w:spacing w:line="360" w:lineRule="auto"/>
              <w:rPr>
                <w:sz w:val="28"/>
                <w:szCs w:val="28"/>
              </w:rPr>
            </w:pPr>
            <w:r>
              <w:rPr>
                <w:sz w:val="28"/>
                <w:szCs w:val="28"/>
              </w:rPr>
              <w:t>Has it been subject to a finishing process e.g. bleaching, pressing?</w:t>
            </w:r>
          </w:p>
          <w:p w14:paraId="0CE13854" w14:textId="04BA61E2" w:rsidR="00A82847" w:rsidRDefault="005F44CE" w:rsidP="00D00F22">
            <w:pPr>
              <w:spacing w:line="360" w:lineRule="auto"/>
              <w:rPr>
                <w:sz w:val="28"/>
                <w:szCs w:val="28"/>
              </w:rPr>
            </w:pPr>
            <w:r>
              <w:rPr>
                <w:sz w:val="28"/>
                <w:szCs w:val="28"/>
              </w:rPr>
              <w:t xml:space="preserve">Is there any form of applied decoration? Are there signs that decoration has been removed? </w:t>
            </w:r>
          </w:p>
        </w:tc>
        <w:tc>
          <w:tcPr>
            <w:tcW w:w="8637" w:type="dxa"/>
            <w:shd w:val="clear" w:color="auto" w:fill="CCC0D9" w:themeFill="accent4" w:themeFillTint="66"/>
          </w:tcPr>
          <w:p w14:paraId="087D3FDD" w14:textId="77777777" w:rsidR="00A82847" w:rsidRDefault="00A82847" w:rsidP="00D00F22">
            <w:pPr>
              <w:spacing w:line="360" w:lineRule="auto"/>
              <w:rPr>
                <w:sz w:val="28"/>
                <w:szCs w:val="28"/>
              </w:rPr>
            </w:pPr>
          </w:p>
        </w:tc>
      </w:tr>
      <w:tr w:rsidR="00A82847" w14:paraId="5DE4A166" w14:textId="77777777" w:rsidTr="005805F6">
        <w:trPr>
          <w:trHeight w:val="1100"/>
        </w:trPr>
        <w:tc>
          <w:tcPr>
            <w:tcW w:w="3575" w:type="dxa"/>
            <w:shd w:val="clear" w:color="auto" w:fill="CCC0D9" w:themeFill="accent4" w:themeFillTint="66"/>
          </w:tcPr>
          <w:p w14:paraId="6A555285" w14:textId="77777777" w:rsidR="00A82847" w:rsidRDefault="005F44CE" w:rsidP="00D00F22">
            <w:pPr>
              <w:spacing w:line="360" w:lineRule="auto"/>
              <w:rPr>
                <w:sz w:val="28"/>
                <w:szCs w:val="28"/>
              </w:rPr>
            </w:pPr>
            <w:r>
              <w:rPr>
                <w:sz w:val="28"/>
                <w:szCs w:val="28"/>
              </w:rPr>
              <w:t>Supporting Material</w:t>
            </w:r>
          </w:p>
        </w:tc>
        <w:tc>
          <w:tcPr>
            <w:tcW w:w="8866" w:type="dxa"/>
            <w:shd w:val="clear" w:color="auto" w:fill="CCC0D9" w:themeFill="accent4" w:themeFillTint="66"/>
          </w:tcPr>
          <w:p w14:paraId="664B9E5E" w14:textId="77777777" w:rsidR="00A82847" w:rsidRDefault="005F44CE" w:rsidP="00D00F22">
            <w:pPr>
              <w:spacing w:line="360" w:lineRule="auto"/>
              <w:rPr>
                <w:sz w:val="28"/>
                <w:szCs w:val="28"/>
              </w:rPr>
            </w:pPr>
            <w:r>
              <w:rPr>
                <w:sz w:val="28"/>
                <w:szCs w:val="28"/>
              </w:rPr>
              <w:t>Does it have any accompanying material?</w:t>
            </w:r>
          </w:p>
          <w:p w14:paraId="7E07651F" w14:textId="77777777" w:rsidR="00A82847" w:rsidRDefault="005F44CE" w:rsidP="00D00F22">
            <w:pPr>
              <w:spacing w:line="360" w:lineRule="auto"/>
              <w:rPr>
                <w:sz w:val="28"/>
                <w:szCs w:val="28"/>
              </w:rPr>
            </w:pPr>
            <w:r>
              <w:rPr>
                <w:sz w:val="28"/>
                <w:szCs w:val="28"/>
              </w:rPr>
              <w:t xml:space="preserve">Are there any manufacturer, store tags or original packaging? </w:t>
            </w:r>
          </w:p>
          <w:p w14:paraId="5065676F" w14:textId="7D49D77E" w:rsidR="00A82847" w:rsidRDefault="005F44CE" w:rsidP="00D00F22">
            <w:pPr>
              <w:spacing w:line="360" w:lineRule="auto"/>
              <w:rPr>
                <w:sz w:val="28"/>
                <w:szCs w:val="28"/>
              </w:rPr>
            </w:pPr>
            <w:r>
              <w:rPr>
                <w:sz w:val="28"/>
                <w:szCs w:val="28"/>
              </w:rPr>
              <w:t>How much was it? Is there a price tag?</w:t>
            </w:r>
          </w:p>
        </w:tc>
        <w:tc>
          <w:tcPr>
            <w:tcW w:w="8637" w:type="dxa"/>
            <w:shd w:val="clear" w:color="auto" w:fill="CCC0D9" w:themeFill="accent4" w:themeFillTint="66"/>
          </w:tcPr>
          <w:p w14:paraId="6ADDE69A" w14:textId="77777777" w:rsidR="00A82847" w:rsidRDefault="00A82847" w:rsidP="00D00F22">
            <w:pPr>
              <w:spacing w:line="360" w:lineRule="auto"/>
              <w:rPr>
                <w:sz w:val="28"/>
                <w:szCs w:val="28"/>
              </w:rPr>
            </w:pPr>
          </w:p>
        </w:tc>
      </w:tr>
    </w:tbl>
    <w:p w14:paraId="24A98023" w14:textId="77777777" w:rsidR="006119D0" w:rsidRDefault="006119D0" w:rsidP="00D00F22">
      <w:pPr>
        <w:spacing w:line="240" w:lineRule="auto"/>
        <w:rPr>
          <w:b/>
          <w:sz w:val="28"/>
          <w:szCs w:val="28"/>
        </w:rPr>
      </w:pPr>
    </w:p>
    <w:p w14:paraId="04EF5E36" w14:textId="4960E121" w:rsidR="00A82847" w:rsidRDefault="005F44CE" w:rsidP="00D00F22">
      <w:pPr>
        <w:spacing w:line="240" w:lineRule="auto"/>
        <w:rPr>
          <w:b/>
          <w:sz w:val="28"/>
          <w:szCs w:val="28"/>
        </w:rPr>
      </w:pPr>
      <w:r>
        <w:rPr>
          <w:b/>
          <w:sz w:val="28"/>
          <w:szCs w:val="28"/>
        </w:rPr>
        <w:lastRenderedPageBreak/>
        <w:t>Deduction - you have 8 minutes to answer the questions below.</w:t>
      </w:r>
    </w:p>
    <w:tbl>
      <w:tblPr>
        <w:tblStyle w:val="a0"/>
        <w:tblW w:w="20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C0D9" w:themeFill="accent4" w:themeFillTint="66"/>
        <w:tblLayout w:type="fixed"/>
        <w:tblLook w:val="0420" w:firstRow="1" w:lastRow="0" w:firstColumn="0" w:lastColumn="0" w:noHBand="0" w:noVBand="1"/>
      </w:tblPr>
      <w:tblGrid>
        <w:gridCol w:w="3574"/>
        <w:gridCol w:w="8913"/>
        <w:gridCol w:w="8475"/>
      </w:tblGrid>
      <w:tr w:rsidR="00A82847" w14:paraId="063D4A7B" w14:textId="77777777" w:rsidTr="00D00F22">
        <w:trPr>
          <w:trHeight w:val="760"/>
        </w:trPr>
        <w:tc>
          <w:tcPr>
            <w:tcW w:w="3574" w:type="dxa"/>
            <w:shd w:val="clear" w:color="auto" w:fill="CCC0D9" w:themeFill="accent4" w:themeFillTint="66"/>
          </w:tcPr>
          <w:p w14:paraId="3F90347D" w14:textId="77777777" w:rsidR="00A82847" w:rsidRDefault="005F44CE" w:rsidP="00D00F22">
            <w:pPr>
              <w:spacing w:line="360" w:lineRule="auto"/>
              <w:rPr>
                <w:b/>
                <w:sz w:val="28"/>
                <w:szCs w:val="28"/>
              </w:rPr>
            </w:pPr>
            <w:r>
              <w:rPr>
                <w:b/>
                <w:sz w:val="28"/>
                <w:szCs w:val="28"/>
              </w:rPr>
              <w:t>General area of questioning</w:t>
            </w:r>
          </w:p>
        </w:tc>
        <w:tc>
          <w:tcPr>
            <w:tcW w:w="8913" w:type="dxa"/>
            <w:shd w:val="clear" w:color="auto" w:fill="CCC0D9" w:themeFill="accent4" w:themeFillTint="66"/>
          </w:tcPr>
          <w:p w14:paraId="51361351" w14:textId="600A9E72" w:rsidR="00A82847" w:rsidRDefault="005F44CE" w:rsidP="00D00F22">
            <w:pPr>
              <w:spacing w:line="360" w:lineRule="auto"/>
              <w:rPr>
                <w:b/>
                <w:sz w:val="28"/>
                <w:szCs w:val="28"/>
              </w:rPr>
            </w:pPr>
            <w:r>
              <w:rPr>
                <w:b/>
                <w:sz w:val="28"/>
                <w:szCs w:val="28"/>
              </w:rPr>
              <w:t>Specific questions you can think about asking</w:t>
            </w:r>
            <w:r w:rsidR="00D00F22">
              <w:rPr>
                <w:b/>
                <w:sz w:val="28"/>
                <w:szCs w:val="28"/>
              </w:rPr>
              <w:t xml:space="preserve"> </w:t>
            </w:r>
            <w:r>
              <w:rPr>
                <w:b/>
                <w:sz w:val="28"/>
                <w:szCs w:val="28"/>
              </w:rPr>
              <w:t>(not all of these will be relevant)</w:t>
            </w:r>
          </w:p>
        </w:tc>
        <w:tc>
          <w:tcPr>
            <w:tcW w:w="8475" w:type="dxa"/>
            <w:shd w:val="clear" w:color="auto" w:fill="CCC0D9" w:themeFill="accent4" w:themeFillTint="66"/>
          </w:tcPr>
          <w:p w14:paraId="228FEB29" w14:textId="77777777" w:rsidR="00A82847" w:rsidRDefault="005F44CE" w:rsidP="00D00F22">
            <w:pPr>
              <w:spacing w:line="360" w:lineRule="auto"/>
              <w:rPr>
                <w:b/>
                <w:sz w:val="28"/>
                <w:szCs w:val="28"/>
              </w:rPr>
            </w:pPr>
            <w:r>
              <w:rPr>
                <w:b/>
                <w:sz w:val="28"/>
                <w:szCs w:val="28"/>
              </w:rPr>
              <w:t>Notes</w:t>
            </w:r>
          </w:p>
        </w:tc>
      </w:tr>
      <w:tr w:rsidR="00A82847" w14:paraId="66EB5C88" w14:textId="77777777" w:rsidTr="00D00F22">
        <w:trPr>
          <w:trHeight w:val="1780"/>
        </w:trPr>
        <w:tc>
          <w:tcPr>
            <w:tcW w:w="3574" w:type="dxa"/>
            <w:shd w:val="clear" w:color="auto" w:fill="CCC0D9" w:themeFill="accent4" w:themeFillTint="66"/>
          </w:tcPr>
          <w:p w14:paraId="785F0834" w14:textId="77777777" w:rsidR="00A82847" w:rsidRDefault="005F44CE" w:rsidP="00D00F22">
            <w:pPr>
              <w:spacing w:line="360" w:lineRule="auto"/>
              <w:rPr>
                <w:sz w:val="28"/>
                <w:szCs w:val="28"/>
              </w:rPr>
            </w:pPr>
            <w:r>
              <w:rPr>
                <w:sz w:val="28"/>
                <w:szCs w:val="28"/>
              </w:rPr>
              <w:t>Personal reactions</w:t>
            </w:r>
          </w:p>
        </w:tc>
        <w:tc>
          <w:tcPr>
            <w:tcW w:w="8913" w:type="dxa"/>
            <w:shd w:val="clear" w:color="auto" w:fill="CCC0D9" w:themeFill="accent4" w:themeFillTint="66"/>
          </w:tcPr>
          <w:p w14:paraId="70CAA395" w14:textId="77777777" w:rsidR="00A82847" w:rsidRDefault="005F44CE" w:rsidP="00D00F22">
            <w:pPr>
              <w:spacing w:line="360" w:lineRule="auto"/>
              <w:rPr>
                <w:sz w:val="28"/>
                <w:szCs w:val="28"/>
              </w:rPr>
            </w:pPr>
            <w:r>
              <w:rPr>
                <w:sz w:val="28"/>
                <w:szCs w:val="28"/>
              </w:rPr>
              <w:t>How does it make you feel?</w:t>
            </w:r>
          </w:p>
          <w:p w14:paraId="28F26C2A" w14:textId="77777777" w:rsidR="00A82847" w:rsidRDefault="005F44CE" w:rsidP="00D00F22">
            <w:pPr>
              <w:spacing w:line="360" w:lineRule="auto"/>
              <w:rPr>
                <w:sz w:val="28"/>
                <w:szCs w:val="28"/>
              </w:rPr>
            </w:pPr>
            <w:r>
              <w:rPr>
                <w:sz w:val="28"/>
                <w:szCs w:val="28"/>
              </w:rPr>
              <w:t>How would it feel on your body (if applicable)?</w:t>
            </w:r>
          </w:p>
          <w:p w14:paraId="772C436C" w14:textId="77777777" w:rsidR="00A82847" w:rsidRDefault="005F44CE" w:rsidP="00D00F22">
            <w:pPr>
              <w:spacing w:line="360" w:lineRule="auto"/>
              <w:rPr>
                <w:sz w:val="28"/>
                <w:szCs w:val="28"/>
              </w:rPr>
            </w:pPr>
            <w:r>
              <w:rPr>
                <w:sz w:val="28"/>
                <w:szCs w:val="28"/>
              </w:rPr>
              <w:t>Would you wear it (if applicable)?</w:t>
            </w:r>
          </w:p>
          <w:p w14:paraId="782380F7" w14:textId="1372430B" w:rsidR="00A82847" w:rsidRDefault="005F44CE" w:rsidP="00D00F22">
            <w:pPr>
              <w:spacing w:line="360" w:lineRule="auto"/>
              <w:rPr>
                <w:sz w:val="28"/>
                <w:szCs w:val="28"/>
              </w:rPr>
            </w:pPr>
            <w:r>
              <w:rPr>
                <w:sz w:val="28"/>
                <w:szCs w:val="28"/>
              </w:rPr>
              <w:t>Can you identify a</w:t>
            </w:r>
            <w:r w:rsidR="00534041">
              <w:rPr>
                <w:sz w:val="28"/>
                <w:szCs w:val="28"/>
              </w:rPr>
              <w:t>ny</w:t>
            </w:r>
            <w:r>
              <w:rPr>
                <w:sz w:val="28"/>
                <w:szCs w:val="28"/>
              </w:rPr>
              <w:t xml:space="preserve"> personal bias</w:t>
            </w:r>
            <w:r w:rsidR="00534041">
              <w:rPr>
                <w:sz w:val="28"/>
                <w:szCs w:val="28"/>
              </w:rPr>
              <w:t>es</w:t>
            </w:r>
            <w:r>
              <w:rPr>
                <w:sz w:val="28"/>
                <w:szCs w:val="28"/>
              </w:rPr>
              <w:t xml:space="preserve"> when looking at the object?</w:t>
            </w:r>
          </w:p>
          <w:p w14:paraId="6F7B589B" w14:textId="055BFC47" w:rsidR="00A82847" w:rsidRDefault="005F44CE" w:rsidP="00D00F22">
            <w:pPr>
              <w:spacing w:line="360" w:lineRule="auto"/>
              <w:rPr>
                <w:sz w:val="28"/>
                <w:szCs w:val="28"/>
              </w:rPr>
            </w:pPr>
            <w:r>
              <w:rPr>
                <w:sz w:val="28"/>
                <w:szCs w:val="28"/>
              </w:rPr>
              <w:t>Can you identify with the creator of the object? If so, how?</w:t>
            </w:r>
          </w:p>
        </w:tc>
        <w:tc>
          <w:tcPr>
            <w:tcW w:w="8475" w:type="dxa"/>
            <w:shd w:val="clear" w:color="auto" w:fill="CCC0D9" w:themeFill="accent4" w:themeFillTint="66"/>
          </w:tcPr>
          <w:p w14:paraId="4D0228FD" w14:textId="77777777" w:rsidR="00A82847" w:rsidRDefault="00A82847" w:rsidP="00D00F22">
            <w:pPr>
              <w:spacing w:line="360" w:lineRule="auto"/>
              <w:rPr>
                <w:sz w:val="28"/>
                <w:szCs w:val="28"/>
              </w:rPr>
            </w:pPr>
          </w:p>
        </w:tc>
      </w:tr>
      <w:tr w:rsidR="00A82847" w14:paraId="508A8FA3" w14:textId="77777777" w:rsidTr="00D00F22">
        <w:trPr>
          <w:trHeight w:val="1080"/>
        </w:trPr>
        <w:tc>
          <w:tcPr>
            <w:tcW w:w="3574" w:type="dxa"/>
            <w:shd w:val="clear" w:color="auto" w:fill="CCC0D9" w:themeFill="accent4" w:themeFillTint="66"/>
          </w:tcPr>
          <w:p w14:paraId="6E49B973" w14:textId="77777777" w:rsidR="00A82847" w:rsidRDefault="005F44CE" w:rsidP="00D00F22">
            <w:pPr>
              <w:spacing w:line="360" w:lineRule="auto"/>
              <w:rPr>
                <w:sz w:val="28"/>
                <w:szCs w:val="28"/>
              </w:rPr>
            </w:pPr>
            <w:r>
              <w:rPr>
                <w:sz w:val="28"/>
                <w:szCs w:val="28"/>
              </w:rPr>
              <w:t>Purpose and function</w:t>
            </w:r>
          </w:p>
        </w:tc>
        <w:tc>
          <w:tcPr>
            <w:tcW w:w="8913" w:type="dxa"/>
            <w:shd w:val="clear" w:color="auto" w:fill="CCC0D9" w:themeFill="accent4" w:themeFillTint="66"/>
          </w:tcPr>
          <w:p w14:paraId="1D5C6E23" w14:textId="77777777" w:rsidR="00A82847" w:rsidRDefault="005F44CE" w:rsidP="00D00F22">
            <w:pPr>
              <w:spacing w:line="360" w:lineRule="auto"/>
              <w:rPr>
                <w:sz w:val="28"/>
                <w:szCs w:val="28"/>
              </w:rPr>
            </w:pPr>
            <w:r>
              <w:rPr>
                <w:sz w:val="28"/>
                <w:szCs w:val="28"/>
              </w:rPr>
              <w:t>What is it used for?</w:t>
            </w:r>
          </w:p>
          <w:p w14:paraId="7DF9E3D7" w14:textId="77777777" w:rsidR="00A82847" w:rsidRDefault="005F44CE" w:rsidP="00D00F22">
            <w:pPr>
              <w:spacing w:line="360" w:lineRule="auto"/>
              <w:rPr>
                <w:sz w:val="28"/>
                <w:szCs w:val="28"/>
              </w:rPr>
            </w:pPr>
            <w:r>
              <w:rPr>
                <w:sz w:val="28"/>
                <w:szCs w:val="28"/>
              </w:rPr>
              <w:t>Does it have one use or several uses?</w:t>
            </w:r>
          </w:p>
          <w:p w14:paraId="75130AAF" w14:textId="7EB1C279" w:rsidR="00A82847" w:rsidRDefault="005F44CE" w:rsidP="00D00F22">
            <w:pPr>
              <w:spacing w:line="360" w:lineRule="auto"/>
              <w:rPr>
                <w:sz w:val="28"/>
                <w:szCs w:val="28"/>
              </w:rPr>
            </w:pPr>
            <w:r>
              <w:rPr>
                <w:sz w:val="28"/>
                <w:szCs w:val="28"/>
              </w:rPr>
              <w:t>Has its use changed over time?</w:t>
            </w:r>
          </w:p>
        </w:tc>
        <w:tc>
          <w:tcPr>
            <w:tcW w:w="8475" w:type="dxa"/>
            <w:shd w:val="clear" w:color="auto" w:fill="CCC0D9" w:themeFill="accent4" w:themeFillTint="66"/>
          </w:tcPr>
          <w:p w14:paraId="452C5375" w14:textId="77777777" w:rsidR="00A82847" w:rsidRDefault="00A82847" w:rsidP="00D00F22">
            <w:pPr>
              <w:spacing w:line="360" w:lineRule="auto"/>
              <w:rPr>
                <w:sz w:val="28"/>
                <w:szCs w:val="28"/>
              </w:rPr>
            </w:pPr>
          </w:p>
        </w:tc>
      </w:tr>
      <w:tr w:rsidR="00A82847" w14:paraId="5065EA94" w14:textId="77777777" w:rsidTr="00D00F22">
        <w:trPr>
          <w:trHeight w:val="1380"/>
        </w:trPr>
        <w:tc>
          <w:tcPr>
            <w:tcW w:w="3574" w:type="dxa"/>
            <w:shd w:val="clear" w:color="auto" w:fill="CCC0D9" w:themeFill="accent4" w:themeFillTint="66"/>
          </w:tcPr>
          <w:p w14:paraId="6EB53BC6" w14:textId="77777777" w:rsidR="00A82847" w:rsidRDefault="005F44CE" w:rsidP="00D00F22">
            <w:pPr>
              <w:spacing w:line="360" w:lineRule="auto"/>
              <w:rPr>
                <w:sz w:val="28"/>
                <w:szCs w:val="28"/>
              </w:rPr>
            </w:pPr>
            <w:r>
              <w:rPr>
                <w:sz w:val="28"/>
                <w:szCs w:val="28"/>
              </w:rPr>
              <w:t>Context and history</w:t>
            </w:r>
          </w:p>
        </w:tc>
        <w:tc>
          <w:tcPr>
            <w:tcW w:w="8913" w:type="dxa"/>
            <w:shd w:val="clear" w:color="auto" w:fill="CCC0D9" w:themeFill="accent4" w:themeFillTint="66"/>
          </w:tcPr>
          <w:p w14:paraId="39C319C9" w14:textId="77777777" w:rsidR="00A82847" w:rsidRDefault="005F44CE" w:rsidP="00D00F22">
            <w:pPr>
              <w:spacing w:line="360" w:lineRule="auto"/>
              <w:rPr>
                <w:sz w:val="28"/>
                <w:szCs w:val="28"/>
              </w:rPr>
            </w:pPr>
            <w:r>
              <w:rPr>
                <w:sz w:val="28"/>
                <w:szCs w:val="28"/>
              </w:rPr>
              <w:t>Who made it?</w:t>
            </w:r>
          </w:p>
          <w:p w14:paraId="0CC0FB6E" w14:textId="77777777" w:rsidR="00A82847" w:rsidRDefault="005F44CE" w:rsidP="00D00F22">
            <w:pPr>
              <w:spacing w:line="360" w:lineRule="auto"/>
              <w:rPr>
                <w:sz w:val="28"/>
                <w:szCs w:val="28"/>
              </w:rPr>
            </w:pPr>
            <w:r>
              <w:rPr>
                <w:sz w:val="28"/>
                <w:szCs w:val="28"/>
              </w:rPr>
              <w:t>Where and when was it made?</w:t>
            </w:r>
          </w:p>
          <w:p w14:paraId="627A6268" w14:textId="77777777" w:rsidR="00A82847" w:rsidRDefault="005F44CE" w:rsidP="00D00F22">
            <w:pPr>
              <w:spacing w:line="360" w:lineRule="auto"/>
              <w:rPr>
                <w:sz w:val="28"/>
                <w:szCs w:val="28"/>
              </w:rPr>
            </w:pPr>
            <w:r>
              <w:rPr>
                <w:sz w:val="28"/>
                <w:szCs w:val="28"/>
              </w:rPr>
              <w:t>Who was it created for?</w:t>
            </w:r>
          </w:p>
          <w:p w14:paraId="79C54F03" w14:textId="047E8E60" w:rsidR="00A82847" w:rsidRDefault="005F44CE" w:rsidP="00D00F22">
            <w:pPr>
              <w:spacing w:line="360" w:lineRule="auto"/>
              <w:rPr>
                <w:sz w:val="28"/>
                <w:szCs w:val="28"/>
              </w:rPr>
            </w:pPr>
            <w:r>
              <w:rPr>
                <w:sz w:val="28"/>
                <w:szCs w:val="28"/>
              </w:rPr>
              <w:t>Who owned it or used it?</w:t>
            </w:r>
          </w:p>
        </w:tc>
        <w:tc>
          <w:tcPr>
            <w:tcW w:w="8475" w:type="dxa"/>
            <w:shd w:val="clear" w:color="auto" w:fill="CCC0D9" w:themeFill="accent4" w:themeFillTint="66"/>
          </w:tcPr>
          <w:p w14:paraId="771DE1A2" w14:textId="77777777" w:rsidR="00A82847" w:rsidRDefault="00A82847" w:rsidP="00D00F22">
            <w:pPr>
              <w:spacing w:line="360" w:lineRule="auto"/>
              <w:rPr>
                <w:sz w:val="28"/>
                <w:szCs w:val="28"/>
              </w:rPr>
            </w:pPr>
          </w:p>
        </w:tc>
      </w:tr>
      <w:tr w:rsidR="00262D76" w14:paraId="6C5B3D16" w14:textId="77777777" w:rsidTr="00D00F22">
        <w:trPr>
          <w:trHeight w:val="1380"/>
        </w:trPr>
        <w:tc>
          <w:tcPr>
            <w:tcW w:w="3574" w:type="dxa"/>
            <w:shd w:val="clear" w:color="auto" w:fill="CCC0D9" w:themeFill="accent4" w:themeFillTint="66"/>
          </w:tcPr>
          <w:p w14:paraId="7C7C8F04" w14:textId="0E323BA3" w:rsidR="00262D76" w:rsidRDefault="00262D76" w:rsidP="00D00F22">
            <w:pPr>
              <w:spacing w:line="360" w:lineRule="auto"/>
              <w:rPr>
                <w:sz w:val="28"/>
                <w:szCs w:val="28"/>
              </w:rPr>
            </w:pPr>
            <w:r>
              <w:rPr>
                <w:sz w:val="28"/>
                <w:szCs w:val="28"/>
              </w:rPr>
              <w:t>Cultural value</w:t>
            </w:r>
          </w:p>
        </w:tc>
        <w:tc>
          <w:tcPr>
            <w:tcW w:w="8913" w:type="dxa"/>
            <w:shd w:val="clear" w:color="auto" w:fill="CCC0D9" w:themeFill="accent4" w:themeFillTint="66"/>
          </w:tcPr>
          <w:p w14:paraId="38268A99" w14:textId="77777777" w:rsidR="00262D76" w:rsidRDefault="00262D76" w:rsidP="00D00F22">
            <w:pPr>
              <w:spacing w:line="360" w:lineRule="auto"/>
              <w:rPr>
                <w:sz w:val="28"/>
                <w:szCs w:val="28"/>
              </w:rPr>
            </w:pPr>
            <w:r>
              <w:rPr>
                <w:sz w:val="28"/>
                <w:szCs w:val="28"/>
              </w:rPr>
              <w:t>Did the object have a value for the person who used, owned or commissioned it?</w:t>
            </w:r>
          </w:p>
          <w:p w14:paraId="399FD3C4" w14:textId="4163CB7B" w:rsidR="00262D76" w:rsidRDefault="00262D76" w:rsidP="00D00F22">
            <w:pPr>
              <w:spacing w:line="360" w:lineRule="auto"/>
              <w:rPr>
                <w:sz w:val="28"/>
                <w:szCs w:val="28"/>
              </w:rPr>
            </w:pPr>
            <w:r>
              <w:rPr>
                <w:sz w:val="28"/>
                <w:szCs w:val="28"/>
              </w:rPr>
              <w:t xml:space="preserve">Does it conform to dominant ideas of </w:t>
            </w:r>
            <w:hyperlink r:id="rId7" w:history="1">
              <w:r w:rsidRPr="001A4DF0">
                <w:rPr>
                  <w:rStyle w:val="Hyperlink"/>
                  <w:sz w:val="28"/>
                  <w:szCs w:val="28"/>
                </w:rPr>
                <w:t>taste</w:t>
              </w:r>
            </w:hyperlink>
            <w:r w:rsidRPr="001A4DF0">
              <w:rPr>
                <w:sz w:val="28"/>
                <w:szCs w:val="28"/>
              </w:rPr>
              <w:t xml:space="preserve"> and cultural value</w:t>
            </w:r>
            <w:r>
              <w:rPr>
                <w:sz w:val="28"/>
                <w:szCs w:val="28"/>
              </w:rPr>
              <w:t xml:space="preserve">? Are these ideas </w:t>
            </w:r>
            <w:hyperlink r:id="rId8" w:history="1">
              <w:r w:rsidR="00E554BA" w:rsidRPr="00E554BA">
                <w:rPr>
                  <w:rStyle w:val="Hyperlink"/>
                  <w:sz w:val="28"/>
                  <w:szCs w:val="28"/>
                </w:rPr>
                <w:t>Eurocentric</w:t>
              </w:r>
            </w:hyperlink>
            <w:r>
              <w:rPr>
                <w:sz w:val="28"/>
                <w:szCs w:val="28"/>
              </w:rPr>
              <w:t>?</w:t>
            </w:r>
          </w:p>
          <w:p w14:paraId="51878C5B" w14:textId="0B3F638D" w:rsidR="00262D76" w:rsidRDefault="00262D76" w:rsidP="00D00F22">
            <w:pPr>
              <w:spacing w:line="360" w:lineRule="auto"/>
              <w:rPr>
                <w:sz w:val="28"/>
                <w:szCs w:val="28"/>
              </w:rPr>
            </w:pPr>
            <w:r>
              <w:rPr>
                <w:sz w:val="28"/>
                <w:szCs w:val="28"/>
              </w:rPr>
              <w:t>Has its meaning or value changed over time?</w:t>
            </w:r>
          </w:p>
        </w:tc>
        <w:tc>
          <w:tcPr>
            <w:tcW w:w="8475" w:type="dxa"/>
            <w:shd w:val="clear" w:color="auto" w:fill="CCC0D9" w:themeFill="accent4" w:themeFillTint="66"/>
          </w:tcPr>
          <w:p w14:paraId="58205B4B" w14:textId="77777777" w:rsidR="00262D76" w:rsidRDefault="00262D76" w:rsidP="00D00F22">
            <w:pPr>
              <w:spacing w:line="360" w:lineRule="auto"/>
              <w:rPr>
                <w:sz w:val="28"/>
                <w:szCs w:val="28"/>
              </w:rPr>
            </w:pPr>
          </w:p>
        </w:tc>
      </w:tr>
      <w:tr w:rsidR="00262D76" w14:paraId="3FAD93B1" w14:textId="77777777" w:rsidTr="00D00F22">
        <w:trPr>
          <w:trHeight w:val="2040"/>
        </w:trPr>
        <w:tc>
          <w:tcPr>
            <w:tcW w:w="3574" w:type="dxa"/>
            <w:shd w:val="clear" w:color="auto" w:fill="CCC0D9" w:themeFill="accent4" w:themeFillTint="66"/>
          </w:tcPr>
          <w:p w14:paraId="70E50ACD" w14:textId="77777777" w:rsidR="00262D76" w:rsidRDefault="00262D76" w:rsidP="00D00F22">
            <w:pPr>
              <w:spacing w:line="360" w:lineRule="auto"/>
              <w:rPr>
                <w:sz w:val="28"/>
                <w:szCs w:val="28"/>
              </w:rPr>
            </w:pPr>
            <w:r>
              <w:rPr>
                <w:sz w:val="28"/>
                <w:szCs w:val="28"/>
              </w:rPr>
              <w:t>Spiritual and artistic significance</w:t>
            </w:r>
          </w:p>
        </w:tc>
        <w:tc>
          <w:tcPr>
            <w:tcW w:w="8913" w:type="dxa"/>
            <w:shd w:val="clear" w:color="auto" w:fill="CCC0D9" w:themeFill="accent4" w:themeFillTint="66"/>
          </w:tcPr>
          <w:p w14:paraId="1DDC4EEA" w14:textId="0093F578" w:rsidR="00262D76" w:rsidRDefault="00262D76" w:rsidP="00D00F22">
            <w:pPr>
              <w:spacing w:line="360" w:lineRule="auto"/>
              <w:rPr>
                <w:sz w:val="28"/>
                <w:szCs w:val="28"/>
              </w:rPr>
            </w:pPr>
            <w:r>
              <w:rPr>
                <w:sz w:val="28"/>
                <w:szCs w:val="28"/>
              </w:rPr>
              <w:t xml:space="preserve">Does the object have spiritual </w:t>
            </w:r>
            <w:r w:rsidR="00741EA9">
              <w:rPr>
                <w:sz w:val="28"/>
                <w:szCs w:val="28"/>
              </w:rPr>
              <w:t xml:space="preserve">or religious </w:t>
            </w:r>
            <w:r>
              <w:rPr>
                <w:sz w:val="28"/>
                <w:szCs w:val="28"/>
              </w:rPr>
              <w:t>significance?</w:t>
            </w:r>
          </w:p>
          <w:p w14:paraId="27CC24FA" w14:textId="77777777" w:rsidR="00262D76" w:rsidRDefault="00262D76" w:rsidP="00D00F22">
            <w:pPr>
              <w:spacing w:line="360" w:lineRule="auto"/>
              <w:rPr>
                <w:sz w:val="28"/>
                <w:szCs w:val="28"/>
              </w:rPr>
            </w:pPr>
            <w:r>
              <w:rPr>
                <w:sz w:val="28"/>
                <w:szCs w:val="28"/>
              </w:rPr>
              <w:t>Was it intended to be a work of art?</w:t>
            </w:r>
          </w:p>
          <w:p w14:paraId="5DB3469D" w14:textId="77777777" w:rsidR="00262D76" w:rsidRDefault="00262D76" w:rsidP="00D00F22">
            <w:pPr>
              <w:spacing w:line="360" w:lineRule="auto"/>
              <w:rPr>
                <w:sz w:val="28"/>
                <w:szCs w:val="28"/>
              </w:rPr>
            </w:pPr>
            <w:r>
              <w:rPr>
                <w:sz w:val="28"/>
                <w:szCs w:val="28"/>
              </w:rPr>
              <w:t>Is it stylistically consistent with or divergent from the period in which it was created?</w:t>
            </w:r>
          </w:p>
          <w:p w14:paraId="03CA7C6A" w14:textId="34E9D243" w:rsidR="00262D76" w:rsidRDefault="00262D76" w:rsidP="00D00F22">
            <w:pPr>
              <w:spacing w:line="360" w:lineRule="auto"/>
              <w:rPr>
                <w:sz w:val="28"/>
                <w:szCs w:val="28"/>
              </w:rPr>
            </w:pPr>
            <w:r>
              <w:rPr>
                <w:sz w:val="28"/>
                <w:szCs w:val="28"/>
              </w:rPr>
              <w:t>What does it tell you about the technical skills of the creator? Are they using new techniques?</w:t>
            </w:r>
          </w:p>
        </w:tc>
        <w:tc>
          <w:tcPr>
            <w:tcW w:w="8475" w:type="dxa"/>
            <w:shd w:val="clear" w:color="auto" w:fill="CCC0D9" w:themeFill="accent4" w:themeFillTint="66"/>
          </w:tcPr>
          <w:p w14:paraId="3A32888E" w14:textId="77777777" w:rsidR="00262D76" w:rsidRDefault="00262D76" w:rsidP="00D00F22">
            <w:pPr>
              <w:spacing w:line="360" w:lineRule="auto"/>
              <w:rPr>
                <w:sz w:val="28"/>
                <w:szCs w:val="28"/>
              </w:rPr>
            </w:pPr>
          </w:p>
        </w:tc>
      </w:tr>
    </w:tbl>
    <w:p w14:paraId="0B398403" w14:textId="77777777" w:rsidR="006119D0" w:rsidRDefault="006119D0" w:rsidP="00D00F22">
      <w:pPr>
        <w:spacing w:line="240" w:lineRule="auto"/>
        <w:rPr>
          <w:b/>
          <w:sz w:val="28"/>
          <w:szCs w:val="28"/>
        </w:rPr>
      </w:pPr>
    </w:p>
    <w:p w14:paraId="41D65819" w14:textId="15A58DB1" w:rsidR="00A82847" w:rsidRDefault="005F44CE" w:rsidP="00D00F22">
      <w:pPr>
        <w:spacing w:line="240" w:lineRule="auto"/>
        <w:rPr>
          <w:b/>
          <w:sz w:val="28"/>
          <w:szCs w:val="28"/>
        </w:rPr>
      </w:pPr>
      <w:r>
        <w:rPr>
          <w:b/>
          <w:sz w:val="28"/>
          <w:szCs w:val="28"/>
        </w:rPr>
        <w:lastRenderedPageBreak/>
        <w:t xml:space="preserve">Hypothesis - you have </w:t>
      </w:r>
      <w:r w:rsidR="00680AAB">
        <w:rPr>
          <w:b/>
          <w:sz w:val="28"/>
          <w:szCs w:val="28"/>
        </w:rPr>
        <w:t>20</w:t>
      </w:r>
      <w:r>
        <w:rPr>
          <w:b/>
          <w:sz w:val="28"/>
          <w:szCs w:val="28"/>
        </w:rPr>
        <w:t xml:space="preserve"> minutes to answer the questions below.</w:t>
      </w:r>
    </w:p>
    <w:tbl>
      <w:tblPr>
        <w:tblStyle w:val="a1"/>
        <w:tblW w:w="2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C0D9" w:themeFill="accent4" w:themeFillTint="66"/>
        <w:tblLayout w:type="fixed"/>
        <w:tblLook w:val="0420" w:firstRow="1" w:lastRow="0" w:firstColumn="0" w:lastColumn="0" w:noHBand="0" w:noVBand="1"/>
      </w:tblPr>
      <w:tblGrid>
        <w:gridCol w:w="3539"/>
        <w:gridCol w:w="8981"/>
        <w:gridCol w:w="8508"/>
      </w:tblGrid>
      <w:tr w:rsidR="00A82847" w14:paraId="22B559D5" w14:textId="77777777" w:rsidTr="00D00F22">
        <w:trPr>
          <w:trHeight w:val="771"/>
        </w:trPr>
        <w:tc>
          <w:tcPr>
            <w:tcW w:w="3539" w:type="dxa"/>
            <w:shd w:val="clear" w:color="auto" w:fill="CCC0D9" w:themeFill="accent4" w:themeFillTint="66"/>
          </w:tcPr>
          <w:p w14:paraId="00B3EC45" w14:textId="77777777" w:rsidR="00A82847" w:rsidRDefault="005F44CE" w:rsidP="00D00F22">
            <w:pPr>
              <w:spacing w:line="360" w:lineRule="auto"/>
              <w:rPr>
                <w:b/>
                <w:sz w:val="28"/>
                <w:szCs w:val="28"/>
              </w:rPr>
            </w:pPr>
            <w:r>
              <w:rPr>
                <w:b/>
                <w:sz w:val="28"/>
                <w:szCs w:val="28"/>
              </w:rPr>
              <w:t>General area of questioning</w:t>
            </w:r>
          </w:p>
        </w:tc>
        <w:tc>
          <w:tcPr>
            <w:tcW w:w="8981" w:type="dxa"/>
            <w:shd w:val="clear" w:color="auto" w:fill="CCC0D9" w:themeFill="accent4" w:themeFillTint="66"/>
          </w:tcPr>
          <w:p w14:paraId="5500CE38" w14:textId="19DABED0" w:rsidR="00A82847" w:rsidRDefault="005F44CE" w:rsidP="00D00F22">
            <w:pPr>
              <w:spacing w:line="360" w:lineRule="auto"/>
              <w:rPr>
                <w:b/>
                <w:sz w:val="28"/>
                <w:szCs w:val="28"/>
              </w:rPr>
            </w:pPr>
            <w:r>
              <w:rPr>
                <w:b/>
                <w:sz w:val="28"/>
                <w:szCs w:val="28"/>
              </w:rPr>
              <w:t>Specific questions you can think about asking (not all of these will be relevant)</w:t>
            </w:r>
          </w:p>
        </w:tc>
        <w:tc>
          <w:tcPr>
            <w:tcW w:w="8508" w:type="dxa"/>
            <w:shd w:val="clear" w:color="auto" w:fill="CCC0D9" w:themeFill="accent4" w:themeFillTint="66"/>
          </w:tcPr>
          <w:p w14:paraId="1AF4217C" w14:textId="77777777" w:rsidR="00A82847" w:rsidRDefault="005F44CE" w:rsidP="00D00F22">
            <w:pPr>
              <w:spacing w:line="360" w:lineRule="auto"/>
              <w:rPr>
                <w:b/>
                <w:sz w:val="28"/>
                <w:szCs w:val="28"/>
              </w:rPr>
            </w:pPr>
            <w:r>
              <w:rPr>
                <w:b/>
                <w:sz w:val="28"/>
                <w:szCs w:val="28"/>
              </w:rPr>
              <w:t>Notes</w:t>
            </w:r>
          </w:p>
        </w:tc>
      </w:tr>
      <w:tr w:rsidR="00A82847" w14:paraId="759D899A" w14:textId="77777777" w:rsidTr="00D00F22">
        <w:trPr>
          <w:trHeight w:val="2220"/>
        </w:trPr>
        <w:tc>
          <w:tcPr>
            <w:tcW w:w="3539" w:type="dxa"/>
            <w:shd w:val="clear" w:color="auto" w:fill="CCC0D9" w:themeFill="accent4" w:themeFillTint="66"/>
          </w:tcPr>
          <w:p w14:paraId="2243F44E" w14:textId="77777777" w:rsidR="00A82847" w:rsidRDefault="005F44CE" w:rsidP="00D00F22">
            <w:pPr>
              <w:spacing w:line="360" w:lineRule="auto"/>
              <w:rPr>
                <w:sz w:val="28"/>
                <w:szCs w:val="28"/>
              </w:rPr>
            </w:pPr>
            <w:r>
              <w:rPr>
                <w:sz w:val="28"/>
                <w:szCs w:val="28"/>
              </w:rPr>
              <w:t>Creator’s, user’s or owner’s context</w:t>
            </w:r>
          </w:p>
        </w:tc>
        <w:tc>
          <w:tcPr>
            <w:tcW w:w="8981" w:type="dxa"/>
            <w:shd w:val="clear" w:color="auto" w:fill="CCC0D9" w:themeFill="accent4" w:themeFillTint="66"/>
          </w:tcPr>
          <w:p w14:paraId="6D4EF817" w14:textId="1F73D5A8" w:rsidR="00A82847" w:rsidRDefault="005F44CE" w:rsidP="00D00F22">
            <w:pPr>
              <w:spacing w:line="360" w:lineRule="auto"/>
              <w:rPr>
                <w:sz w:val="28"/>
                <w:szCs w:val="28"/>
              </w:rPr>
            </w:pPr>
            <w:r>
              <w:rPr>
                <w:sz w:val="28"/>
                <w:szCs w:val="28"/>
              </w:rPr>
              <w:t xml:space="preserve">What does the object tell you about the creator, the people who used it, or the people who commissioned or paid for it? What does it tell you about their identity (e.g. </w:t>
            </w:r>
            <w:hyperlink r:id="rId9" w:anchor="g" w:history="1">
              <w:r w:rsidRPr="0005353E">
                <w:rPr>
                  <w:rStyle w:val="Hyperlink"/>
                  <w:sz w:val="28"/>
                  <w:szCs w:val="28"/>
                </w:rPr>
                <w:t>gender</w:t>
              </w:r>
            </w:hyperlink>
            <w:r>
              <w:rPr>
                <w:sz w:val="28"/>
                <w:szCs w:val="28"/>
              </w:rPr>
              <w:t xml:space="preserve">, </w:t>
            </w:r>
            <w:hyperlink r:id="rId10" w:anchor="s" w:history="1">
              <w:r w:rsidRPr="0005353E">
                <w:rPr>
                  <w:rStyle w:val="Hyperlink"/>
                  <w:sz w:val="28"/>
                  <w:szCs w:val="28"/>
                </w:rPr>
                <w:t>sexual</w:t>
              </w:r>
              <w:r w:rsidR="0005353E" w:rsidRPr="0005353E">
                <w:rPr>
                  <w:rStyle w:val="Hyperlink"/>
                  <w:sz w:val="28"/>
                  <w:szCs w:val="28"/>
                </w:rPr>
                <w:t xml:space="preserve"> orientation</w:t>
              </w:r>
            </w:hyperlink>
            <w:r>
              <w:rPr>
                <w:sz w:val="28"/>
                <w:szCs w:val="28"/>
              </w:rPr>
              <w:t xml:space="preserve">, </w:t>
            </w:r>
            <w:hyperlink r:id="rId11" w:history="1">
              <w:r w:rsidRPr="003C4001">
                <w:rPr>
                  <w:rStyle w:val="Hyperlink"/>
                  <w:sz w:val="28"/>
                  <w:szCs w:val="28"/>
                </w:rPr>
                <w:t>race or ethnicity</w:t>
              </w:r>
            </w:hyperlink>
            <w:r>
              <w:rPr>
                <w:sz w:val="28"/>
                <w:szCs w:val="28"/>
              </w:rPr>
              <w:t xml:space="preserve">, </w:t>
            </w:r>
            <w:hyperlink r:id="rId12" w:history="1">
              <w:r w:rsidR="0005353E" w:rsidRPr="0005353E">
                <w:rPr>
                  <w:rStyle w:val="Hyperlink"/>
                  <w:sz w:val="28"/>
                  <w:szCs w:val="28"/>
                </w:rPr>
                <w:t>social class</w:t>
              </w:r>
            </w:hyperlink>
            <w:r>
              <w:rPr>
                <w:sz w:val="28"/>
                <w:szCs w:val="28"/>
              </w:rPr>
              <w:t>, fait</w:t>
            </w:r>
            <w:r w:rsidR="0005353E">
              <w:rPr>
                <w:sz w:val="28"/>
                <w:szCs w:val="28"/>
              </w:rPr>
              <w:t>h or religion</w:t>
            </w:r>
            <w:r>
              <w:rPr>
                <w:sz w:val="28"/>
                <w:szCs w:val="28"/>
              </w:rPr>
              <w:t xml:space="preserve">, </w:t>
            </w:r>
            <w:hyperlink r:id="rId13" w:history="1">
              <w:r w:rsidRPr="00257DEF">
                <w:rPr>
                  <w:rStyle w:val="Hyperlink"/>
                  <w:sz w:val="28"/>
                  <w:szCs w:val="28"/>
                </w:rPr>
                <w:t>disability</w:t>
              </w:r>
            </w:hyperlink>
            <w:r>
              <w:rPr>
                <w:sz w:val="28"/>
                <w:szCs w:val="28"/>
              </w:rPr>
              <w:t>)?</w:t>
            </w:r>
          </w:p>
        </w:tc>
        <w:tc>
          <w:tcPr>
            <w:tcW w:w="8508" w:type="dxa"/>
            <w:shd w:val="clear" w:color="auto" w:fill="CCC0D9" w:themeFill="accent4" w:themeFillTint="66"/>
          </w:tcPr>
          <w:p w14:paraId="418710D5" w14:textId="77777777" w:rsidR="00A82847" w:rsidRDefault="00A82847" w:rsidP="00D00F22">
            <w:pPr>
              <w:spacing w:line="360" w:lineRule="auto"/>
              <w:rPr>
                <w:sz w:val="28"/>
                <w:szCs w:val="28"/>
              </w:rPr>
            </w:pPr>
          </w:p>
        </w:tc>
      </w:tr>
      <w:tr w:rsidR="00A82847" w14:paraId="188F241D" w14:textId="77777777" w:rsidTr="00D00F22">
        <w:trPr>
          <w:trHeight w:val="1920"/>
        </w:trPr>
        <w:tc>
          <w:tcPr>
            <w:tcW w:w="3539" w:type="dxa"/>
            <w:shd w:val="clear" w:color="auto" w:fill="CCC0D9" w:themeFill="accent4" w:themeFillTint="66"/>
          </w:tcPr>
          <w:p w14:paraId="37B4CB10" w14:textId="77777777" w:rsidR="00A82847" w:rsidRDefault="005F44CE" w:rsidP="00D00F22">
            <w:pPr>
              <w:spacing w:line="360" w:lineRule="auto"/>
              <w:rPr>
                <w:sz w:val="28"/>
                <w:szCs w:val="28"/>
              </w:rPr>
            </w:pPr>
            <w:r>
              <w:rPr>
                <w:sz w:val="28"/>
                <w:szCs w:val="28"/>
              </w:rPr>
              <w:t>Social and cultural context</w:t>
            </w:r>
          </w:p>
        </w:tc>
        <w:tc>
          <w:tcPr>
            <w:tcW w:w="8981" w:type="dxa"/>
            <w:shd w:val="clear" w:color="auto" w:fill="CCC0D9" w:themeFill="accent4" w:themeFillTint="66"/>
          </w:tcPr>
          <w:p w14:paraId="2DDEF0DE" w14:textId="179B818D" w:rsidR="00A82847" w:rsidRDefault="005F44CE" w:rsidP="00D00F22">
            <w:pPr>
              <w:spacing w:line="360" w:lineRule="auto"/>
              <w:rPr>
                <w:sz w:val="28"/>
                <w:szCs w:val="28"/>
              </w:rPr>
            </w:pPr>
            <w:r>
              <w:rPr>
                <w:sz w:val="28"/>
                <w:szCs w:val="28"/>
              </w:rPr>
              <w:t xml:space="preserve">What </w:t>
            </w:r>
            <w:r w:rsidR="00534041">
              <w:rPr>
                <w:sz w:val="28"/>
                <w:szCs w:val="28"/>
              </w:rPr>
              <w:t>does</w:t>
            </w:r>
            <w:r>
              <w:rPr>
                <w:sz w:val="28"/>
                <w:szCs w:val="28"/>
              </w:rPr>
              <w:t xml:space="preserve"> this object tell you about the society or culture in which it was made?</w:t>
            </w:r>
          </w:p>
          <w:p w14:paraId="5CCB3622" w14:textId="77777777" w:rsidR="00A82847" w:rsidRDefault="005F44CE" w:rsidP="00D00F22">
            <w:pPr>
              <w:spacing w:line="360" w:lineRule="auto"/>
              <w:rPr>
                <w:sz w:val="28"/>
                <w:szCs w:val="28"/>
              </w:rPr>
            </w:pPr>
            <w:r>
              <w:rPr>
                <w:sz w:val="28"/>
                <w:szCs w:val="28"/>
              </w:rPr>
              <w:t>Does it maintain, replicate or challenge dominant, social, cultural, political or historical ideas? If so how?</w:t>
            </w:r>
          </w:p>
          <w:p w14:paraId="4B46078D" w14:textId="2F4D09DF" w:rsidR="00A82847" w:rsidRDefault="005F44CE" w:rsidP="00D00F22">
            <w:pPr>
              <w:spacing w:line="360" w:lineRule="auto"/>
              <w:rPr>
                <w:sz w:val="28"/>
                <w:szCs w:val="28"/>
              </w:rPr>
            </w:pPr>
            <w:r>
              <w:rPr>
                <w:sz w:val="28"/>
                <w:szCs w:val="28"/>
              </w:rPr>
              <w:t>How does it maintain, replicate or challenge stereotypes?</w:t>
            </w:r>
          </w:p>
        </w:tc>
        <w:tc>
          <w:tcPr>
            <w:tcW w:w="8508" w:type="dxa"/>
            <w:shd w:val="clear" w:color="auto" w:fill="CCC0D9" w:themeFill="accent4" w:themeFillTint="66"/>
          </w:tcPr>
          <w:p w14:paraId="40124934" w14:textId="77777777" w:rsidR="00A82847" w:rsidRDefault="00A82847" w:rsidP="00D00F22">
            <w:pPr>
              <w:spacing w:line="360" w:lineRule="auto"/>
              <w:rPr>
                <w:sz w:val="28"/>
                <w:szCs w:val="28"/>
              </w:rPr>
            </w:pPr>
          </w:p>
        </w:tc>
      </w:tr>
      <w:tr w:rsidR="00A82847" w14:paraId="3B4C06A4" w14:textId="77777777" w:rsidTr="006119D0">
        <w:trPr>
          <w:trHeight w:val="3220"/>
        </w:trPr>
        <w:tc>
          <w:tcPr>
            <w:tcW w:w="3539" w:type="dxa"/>
            <w:shd w:val="clear" w:color="auto" w:fill="CCC0D9" w:themeFill="accent4" w:themeFillTint="66"/>
          </w:tcPr>
          <w:p w14:paraId="4669264E" w14:textId="77777777" w:rsidR="00A82847" w:rsidRDefault="005F44CE" w:rsidP="00D00F22">
            <w:pPr>
              <w:spacing w:line="360" w:lineRule="auto"/>
              <w:rPr>
                <w:sz w:val="28"/>
                <w:szCs w:val="28"/>
              </w:rPr>
            </w:pPr>
            <w:r>
              <w:rPr>
                <w:sz w:val="28"/>
                <w:szCs w:val="28"/>
              </w:rPr>
              <w:t>Fashion context</w:t>
            </w:r>
          </w:p>
        </w:tc>
        <w:tc>
          <w:tcPr>
            <w:tcW w:w="8981" w:type="dxa"/>
            <w:shd w:val="clear" w:color="auto" w:fill="CCC0D9" w:themeFill="accent4" w:themeFillTint="66"/>
          </w:tcPr>
          <w:p w14:paraId="3F85E5FB" w14:textId="77777777" w:rsidR="006119D0" w:rsidRPr="00C953DF" w:rsidRDefault="005F44CE" w:rsidP="006119D0">
            <w:pPr>
              <w:spacing w:line="360" w:lineRule="auto"/>
              <w:rPr>
                <w:sz w:val="28"/>
                <w:szCs w:val="28"/>
              </w:rPr>
            </w:pPr>
            <w:r>
              <w:rPr>
                <w:sz w:val="28"/>
                <w:szCs w:val="28"/>
              </w:rPr>
              <w:t xml:space="preserve">What does the object tell you about the fashion industry </w:t>
            </w:r>
            <w:proofErr w:type="gramStart"/>
            <w:r>
              <w:rPr>
                <w:sz w:val="28"/>
                <w:szCs w:val="28"/>
              </w:rPr>
              <w:t>and:</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77"/>
              <w:gridCol w:w="4378"/>
            </w:tblGrid>
            <w:tr w:rsidR="006119D0" w14:paraId="3A90962C" w14:textId="77777777" w:rsidTr="006119D0">
              <w:tc>
                <w:tcPr>
                  <w:tcW w:w="4377" w:type="dxa"/>
                </w:tcPr>
                <w:p w14:paraId="0ED49B4A" w14:textId="77777777" w:rsidR="006119D0" w:rsidRPr="00D00F22" w:rsidRDefault="006C5F19" w:rsidP="006119D0">
                  <w:pPr>
                    <w:numPr>
                      <w:ilvl w:val="0"/>
                      <w:numId w:val="1"/>
                    </w:numPr>
                    <w:spacing w:line="360" w:lineRule="auto"/>
                    <w:contextualSpacing/>
                    <w:rPr>
                      <w:sz w:val="28"/>
                      <w:szCs w:val="28"/>
                    </w:rPr>
                  </w:pPr>
                  <w:hyperlink r:id="rId14" w:anchor="g" w:history="1">
                    <w:r w:rsidR="006119D0" w:rsidRPr="001D26E3">
                      <w:rPr>
                        <w:rStyle w:val="Hyperlink"/>
                        <w:sz w:val="28"/>
                        <w:szCs w:val="28"/>
                      </w:rPr>
                      <w:t>Gender expression</w:t>
                    </w:r>
                  </w:hyperlink>
                  <w:r w:rsidR="006119D0">
                    <w:rPr>
                      <w:sz w:val="28"/>
                      <w:szCs w:val="28"/>
                    </w:rPr>
                    <w:t>?</w:t>
                  </w:r>
                </w:p>
              </w:tc>
              <w:tc>
                <w:tcPr>
                  <w:tcW w:w="4378" w:type="dxa"/>
                </w:tcPr>
                <w:p w14:paraId="0D5615D7" w14:textId="77777777" w:rsidR="006119D0" w:rsidRPr="00D00F22" w:rsidRDefault="006C5F19" w:rsidP="006119D0">
                  <w:pPr>
                    <w:numPr>
                      <w:ilvl w:val="0"/>
                      <w:numId w:val="1"/>
                    </w:numPr>
                    <w:spacing w:line="360" w:lineRule="auto"/>
                    <w:contextualSpacing/>
                    <w:rPr>
                      <w:sz w:val="28"/>
                      <w:szCs w:val="28"/>
                    </w:rPr>
                  </w:pPr>
                  <w:hyperlink r:id="rId15" w:history="1">
                    <w:r w:rsidR="006119D0" w:rsidRPr="003245E0">
                      <w:rPr>
                        <w:rStyle w:val="Hyperlink"/>
                        <w:sz w:val="28"/>
                        <w:szCs w:val="28"/>
                      </w:rPr>
                      <w:t>Heteronormativity</w:t>
                    </w:r>
                  </w:hyperlink>
                  <w:r w:rsidR="006119D0">
                    <w:rPr>
                      <w:sz w:val="28"/>
                      <w:szCs w:val="28"/>
                    </w:rPr>
                    <w:t>?</w:t>
                  </w:r>
                </w:p>
              </w:tc>
            </w:tr>
            <w:tr w:rsidR="006119D0" w14:paraId="3E72B693" w14:textId="77777777" w:rsidTr="006119D0">
              <w:tc>
                <w:tcPr>
                  <w:tcW w:w="4377" w:type="dxa"/>
                </w:tcPr>
                <w:p w14:paraId="57DDF13F" w14:textId="77777777" w:rsidR="006119D0" w:rsidRPr="006119D0" w:rsidRDefault="006C5F19" w:rsidP="006119D0">
                  <w:pPr>
                    <w:numPr>
                      <w:ilvl w:val="0"/>
                      <w:numId w:val="1"/>
                    </w:numPr>
                    <w:spacing w:line="360" w:lineRule="auto"/>
                    <w:contextualSpacing/>
                    <w:rPr>
                      <w:sz w:val="28"/>
                      <w:szCs w:val="28"/>
                    </w:rPr>
                  </w:pPr>
                  <w:hyperlink r:id="rId16" w:history="1">
                    <w:r w:rsidR="006119D0" w:rsidRPr="002E4124">
                      <w:rPr>
                        <w:rStyle w:val="Hyperlink"/>
                        <w:sz w:val="28"/>
                        <w:szCs w:val="28"/>
                      </w:rPr>
                      <w:t>LGBTQIA+</w:t>
                    </w:r>
                  </w:hyperlink>
                  <w:r w:rsidR="006119D0">
                    <w:rPr>
                      <w:sz w:val="28"/>
                      <w:szCs w:val="28"/>
                    </w:rPr>
                    <w:t xml:space="preserve"> inclusion? Or does it engage in </w:t>
                  </w:r>
                  <w:hyperlink r:id="rId17" w:anchor="h" w:history="1">
                    <w:r w:rsidR="006119D0" w:rsidRPr="00FC0E7E">
                      <w:rPr>
                        <w:rStyle w:val="Hyperlink"/>
                        <w:sz w:val="28"/>
                        <w:szCs w:val="28"/>
                      </w:rPr>
                      <w:t>homophobia</w:t>
                    </w:r>
                  </w:hyperlink>
                  <w:r w:rsidR="006119D0">
                    <w:rPr>
                      <w:sz w:val="28"/>
                      <w:szCs w:val="28"/>
                    </w:rPr>
                    <w:t xml:space="preserve">, </w:t>
                  </w:r>
                  <w:hyperlink r:id="rId18" w:anchor="b" w:history="1">
                    <w:r w:rsidR="006119D0" w:rsidRPr="00FC0E7E">
                      <w:rPr>
                        <w:rStyle w:val="Hyperlink"/>
                        <w:sz w:val="28"/>
                        <w:szCs w:val="28"/>
                      </w:rPr>
                      <w:t>biphobia</w:t>
                    </w:r>
                  </w:hyperlink>
                  <w:r w:rsidR="006119D0">
                    <w:rPr>
                      <w:sz w:val="28"/>
                      <w:szCs w:val="28"/>
                    </w:rPr>
                    <w:t xml:space="preserve"> or </w:t>
                  </w:r>
                  <w:hyperlink r:id="rId19" w:anchor="t" w:history="1">
                    <w:r w:rsidR="006119D0" w:rsidRPr="003245E0">
                      <w:rPr>
                        <w:rStyle w:val="Hyperlink"/>
                        <w:sz w:val="28"/>
                        <w:szCs w:val="28"/>
                      </w:rPr>
                      <w:t>transphobia</w:t>
                    </w:r>
                  </w:hyperlink>
                  <w:r w:rsidR="006119D0">
                    <w:rPr>
                      <w:sz w:val="28"/>
                      <w:szCs w:val="28"/>
                    </w:rPr>
                    <w:t>?</w:t>
                  </w:r>
                </w:p>
              </w:tc>
              <w:tc>
                <w:tcPr>
                  <w:tcW w:w="4378" w:type="dxa"/>
                </w:tcPr>
                <w:p w14:paraId="787CE0DD" w14:textId="77777777" w:rsidR="006119D0" w:rsidRDefault="006C5F19" w:rsidP="006119D0">
                  <w:pPr>
                    <w:numPr>
                      <w:ilvl w:val="0"/>
                      <w:numId w:val="1"/>
                    </w:numPr>
                    <w:spacing w:line="360" w:lineRule="auto"/>
                    <w:contextualSpacing/>
                    <w:rPr>
                      <w:sz w:val="28"/>
                      <w:szCs w:val="28"/>
                    </w:rPr>
                  </w:pPr>
                  <w:hyperlink r:id="rId20" w:history="1">
                    <w:r w:rsidR="006119D0" w:rsidRPr="003245E0">
                      <w:rPr>
                        <w:rStyle w:val="Hyperlink"/>
                        <w:sz w:val="28"/>
                        <w:szCs w:val="28"/>
                      </w:rPr>
                      <w:t>Racism</w:t>
                    </w:r>
                  </w:hyperlink>
                  <w:r w:rsidR="006119D0">
                    <w:rPr>
                      <w:sz w:val="28"/>
                      <w:szCs w:val="28"/>
                    </w:rPr>
                    <w:t>?</w:t>
                  </w:r>
                </w:p>
                <w:p w14:paraId="69CB7C76" w14:textId="77777777" w:rsidR="006119D0" w:rsidRPr="006119D0" w:rsidRDefault="006119D0" w:rsidP="006119D0">
                  <w:pPr>
                    <w:numPr>
                      <w:ilvl w:val="0"/>
                      <w:numId w:val="1"/>
                    </w:numPr>
                    <w:spacing w:line="360" w:lineRule="auto"/>
                    <w:contextualSpacing/>
                    <w:rPr>
                      <w:sz w:val="28"/>
                      <w:szCs w:val="28"/>
                    </w:rPr>
                  </w:pPr>
                  <w:r>
                    <w:rPr>
                      <w:sz w:val="28"/>
                      <w:szCs w:val="28"/>
                    </w:rPr>
                    <w:t>Faith and religion?</w:t>
                  </w:r>
                </w:p>
              </w:tc>
            </w:tr>
            <w:tr w:rsidR="006119D0" w14:paraId="728426C8" w14:textId="77777777" w:rsidTr="006119D0">
              <w:tc>
                <w:tcPr>
                  <w:tcW w:w="4377" w:type="dxa"/>
                </w:tcPr>
                <w:p w14:paraId="51D2FAF8" w14:textId="77777777" w:rsidR="006119D0" w:rsidRPr="006119D0" w:rsidRDefault="006C5F19" w:rsidP="006119D0">
                  <w:pPr>
                    <w:numPr>
                      <w:ilvl w:val="0"/>
                      <w:numId w:val="1"/>
                    </w:numPr>
                    <w:spacing w:line="360" w:lineRule="auto"/>
                    <w:contextualSpacing/>
                    <w:rPr>
                      <w:sz w:val="28"/>
                      <w:szCs w:val="28"/>
                    </w:rPr>
                  </w:pPr>
                  <w:hyperlink r:id="rId21" w:history="1">
                    <w:r w:rsidR="006119D0" w:rsidRPr="003245E0">
                      <w:rPr>
                        <w:rStyle w:val="Hyperlink"/>
                        <w:sz w:val="28"/>
                        <w:szCs w:val="28"/>
                      </w:rPr>
                      <w:t>Ableism</w:t>
                    </w:r>
                  </w:hyperlink>
                  <w:r w:rsidR="006119D0">
                    <w:rPr>
                      <w:sz w:val="28"/>
                      <w:szCs w:val="28"/>
                    </w:rPr>
                    <w:t>?</w:t>
                  </w:r>
                </w:p>
              </w:tc>
              <w:tc>
                <w:tcPr>
                  <w:tcW w:w="4378" w:type="dxa"/>
                </w:tcPr>
                <w:p w14:paraId="25F2E692" w14:textId="77777777" w:rsidR="006119D0" w:rsidRPr="006119D0" w:rsidRDefault="006C5F19" w:rsidP="006119D0">
                  <w:pPr>
                    <w:numPr>
                      <w:ilvl w:val="0"/>
                      <w:numId w:val="1"/>
                    </w:numPr>
                    <w:spacing w:line="360" w:lineRule="auto"/>
                    <w:contextualSpacing/>
                    <w:rPr>
                      <w:sz w:val="28"/>
                      <w:szCs w:val="28"/>
                    </w:rPr>
                  </w:pPr>
                  <w:hyperlink r:id="rId22" w:history="1">
                    <w:r w:rsidR="006119D0" w:rsidRPr="00647911">
                      <w:rPr>
                        <w:rStyle w:val="Hyperlink"/>
                        <w:sz w:val="28"/>
                        <w:szCs w:val="28"/>
                      </w:rPr>
                      <w:t>Social class</w:t>
                    </w:r>
                  </w:hyperlink>
                  <w:r w:rsidR="006119D0">
                    <w:rPr>
                      <w:sz w:val="28"/>
                      <w:szCs w:val="28"/>
                    </w:rPr>
                    <w:t>?</w:t>
                  </w:r>
                </w:p>
              </w:tc>
            </w:tr>
          </w:tbl>
          <w:p w14:paraId="68FD2587" w14:textId="5DF94982" w:rsidR="006119D0" w:rsidRPr="00C953DF" w:rsidRDefault="006119D0" w:rsidP="006119D0">
            <w:pPr>
              <w:spacing w:line="360" w:lineRule="auto"/>
              <w:rPr>
                <w:sz w:val="28"/>
                <w:szCs w:val="28"/>
              </w:rPr>
            </w:pPr>
          </w:p>
        </w:tc>
        <w:tc>
          <w:tcPr>
            <w:tcW w:w="8508" w:type="dxa"/>
            <w:shd w:val="clear" w:color="auto" w:fill="CCC0D9" w:themeFill="accent4" w:themeFillTint="66"/>
          </w:tcPr>
          <w:p w14:paraId="3A6B23DF" w14:textId="77777777" w:rsidR="00A82847" w:rsidRDefault="00A82847" w:rsidP="00D00F22">
            <w:pPr>
              <w:spacing w:line="360" w:lineRule="auto"/>
              <w:rPr>
                <w:sz w:val="28"/>
                <w:szCs w:val="28"/>
              </w:rPr>
            </w:pPr>
          </w:p>
        </w:tc>
      </w:tr>
      <w:tr w:rsidR="00A82847" w14:paraId="67EDB4B5" w14:textId="77777777" w:rsidTr="00D00F22">
        <w:trPr>
          <w:trHeight w:val="2200"/>
        </w:trPr>
        <w:tc>
          <w:tcPr>
            <w:tcW w:w="3539" w:type="dxa"/>
            <w:shd w:val="clear" w:color="auto" w:fill="CCC0D9" w:themeFill="accent4" w:themeFillTint="66"/>
          </w:tcPr>
          <w:p w14:paraId="6EA7993E" w14:textId="77777777" w:rsidR="00A82847" w:rsidRDefault="005F44CE" w:rsidP="00D00F22">
            <w:pPr>
              <w:spacing w:line="360" w:lineRule="auto"/>
              <w:rPr>
                <w:sz w:val="28"/>
                <w:szCs w:val="28"/>
              </w:rPr>
            </w:pPr>
            <w:r>
              <w:rPr>
                <w:sz w:val="28"/>
                <w:szCs w:val="28"/>
              </w:rPr>
              <w:t>UAL and academic context</w:t>
            </w:r>
          </w:p>
        </w:tc>
        <w:tc>
          <w:tcPr>
            <w:tcW w:w="8981" w:type="dxa"/>
            <w:shd w:val="clear" w:color="auto" w:fill="CCC0D9" w:themeFill="accent4" w:themeFillTint="66"/>
          </w:tcPr>
          <w:p w14:paraId="584FAAAD" w14:textId="77777777" w:rsidR="006119D0" w:rsidRDefault="005F44CE" w:rsidP="00D00F22">
            <w:pPr>
              <w:spacing w:line="360" w:lineRule="auto"/>
              <w:rPr>
                <w:sz w:val="28"/>
                <w:szCs w:val="28"/>
              </w:rPr>
            </w:pPr>
            <w:r>
              <w:rPr>
                <w:sz w:val="28"/>
                <w:szCs w:val="28"/>
              </w:rPr>
              <w:t>Why do you think the object is in LCF Special Collections?</w:t>
            </w:r>
            <w:r w:rsidR="006119D0">
              <w:rPr>
                <w:sz w:val="28"/>
                <w:szCs w:val="28"/>
              </w:rPr>
              <w:t xml:space="preserve"> </w:t>
            </w:r>
          </w:p>
          <w:p w14:paraId="03069423" w14:textId="6EC4761F" w:rsidR="00A82847" w:rsidRDefault="005F44CE" w:rsidP="00D00F22">
            <w:pPr>
              <w:spacing w:line="360" w:lineRule="auto"/>
              <w:rPr>
                <w:sz w:val="28"/>
                <w:szCs w:val="28"/>
              </w:rPr>
            </w:pPr>
            <w:r>
              <w:rPr>
                <w:sz w:val="28"/>
                <w:szCs w:val="28"/>
              </w:rPr>
              <w:t xml:space="preserve">What does it say about UAL? From your own experience does it reflect any </w:t>
            </w:r>
            <w:hyperlink r:id="rId23" w:history="1">
              <w:r w:rsidRPr="00741EA9">
                <w:rPr>
                  <w:rStyle w:val="Hyperlink"/>
                  <w:sz w:val="28"/>
                  <w:szCs w:val="28"/>
                </w:rPr>
                <w:t>institutional biases</w:t>
              </w:r>
            </w:hyperlink>
            <w:r>
              <w:rPr>
                <w:sz w:val="28"/>
                <w:szCs w:val="28"/>
              </w:rPr>
              <w:t>?</w:t>
            </w:r>
          </w:p>
          <w:p w14:paraId="01F483FE" w14:textId="509A4549" w:rsidR="006119D0" w:rsidRDefault="006119D0" w:rsidP="00D00F22">
            <w:pPr>
              <w:spacing w:line="360" w:lineRule="auto"/>
              <w:rPr>
                <w:sz w:val="28"/>
                <w:szCs w:val="28"/>
              </w:rPr>
            </w:pPr>
            <w:r>
              <w:rPr>
                <w:sz w:val="28"/>
                <w:szCs w:val="28"/>
              </w:rPr>
              <w:t>Are there similar objects held by UAL Special Collections?</w:t>
            </w:r>
          </w:p>
          <w:p w14:paraId="021A3DFC" w14:textId="79EA68FC" w:rsidR="00A82847" w:rsidRDefault="005F44CE" w:rsidP="00D00F22">
            <w:pPr>
              <w:spacing w:line="360" w:lineRule="auto"/>
              <w:rPr>
                <w:sz w:val="28"/>
                <w:szCs w:val="28"/>
              </w:rPr>
            </w:pPr>
            <w:r>
              <w:rPr>
                <w:sz w:val="28"/>
                <w:szCs w:val="28"/>
              </w:rPr>
              <w:t>Is the object subject to other research?</w:t>
            </w:r>
            <w:r w:rsidR="00D00F22">
              <w:rPr>
                <w:sz w:val="28"/>
                <w:szCs w:val="28"/>
              </w:rPr>
              <w:t xml:space="preserve"> </w:t>
            </w:r>
            <w:r>
              <w:rPr>
                <w:sz w:val="28"/>
                <w:szCs w:val="28"/>
              </w:rPr>
              <w:t xml:space="preserve">Are there images of </w:t>
            </w:r>
            <w:r w:rsidR="00D00F22">
              <w:rPr>
                <w:sz w:val="28"/>
                <w:szCs w:val="28"/>
              </w:rPr>
              <w:t>it</w:t>
            </w:r>
            <w:r>
              <w:rPr>
                <w:sz w:val="28"/>
                <w:szCs w:val="28"/>
              </w:rPr>
              <w:t xml:space="preserve"> or similar objects elsewhere e.g. in books, magazines, museum collections or online?</w:t>
            </w:r>
          </w:p>
          <w:p w14:paraId="05369AC2" w14:textId="1BC9CEDE" w:rsidR="00A82847" w:rsidRDefault="005F44CE" w:rsidP="00D00F22">
            <w:pPr>
              <w:spacing w:line="360" w:lineRule="auto"/>
              <w:rPr>
                <w:sz w:val="28"/>
                <w:szCs w:val="28"/>
              </w:rPr>
            </w:pPr>
            <w:r>
              <w:rPr>
                <w:sz w:val="28"/>
                <w:szCs w:val="28"/>
              </w:rPr>
              <w:t>Can you recommend similar objects not held in LCF Special Collections?</w:t>
            </w:r>
          </w:p>
        </w:tc>
        <w:tc>
          <w:tcPr>
            <w:tcW w:w="8508" w:type="dxa"/>
            <w:shd w:val="clear" w:color="auto" w:fill="CCC0D9" w:themeFill="accent4" w:themeFillTint="66"/>
          </w:tcPr>
          <w:p w14:paraId="5B51B085" w14:textId="77777777" w:rsidR="00A82847" w:rsidRDefault="00A82847" w:rsidP="00D00F22">
            <w:pPr>
              <w:spacing w:line="360" w:lineRule="auto"/>
              <w:rPr>
                <w:sz w:val="28"/>
                <w:szCs w:val="28"/>
              </w:rPr>
            </w:pPr>
          </w:p>
        </w:tc>
      </w:tr>
    </w:tbl>
    <w:tbl>
      <w:tblPr>
        <w:tblStyle w:val="TableGrid"/>
        <w:tblpPr w:leftFromText="180" w:rightFromText="180" w:horzAnchor="margin" w:tblpY="705"/>
        <w:tblW w:w="0" w:type="auto"/>
        <w:shd w:val="clear" w:color="auto" w:fill="CCC0D9" w:themeFill="accent4" w:themeFillTint="66"/>
        <w:tblLook w:val="04A0" w:firstRow="1" w:lastRow="0" w:firstColumn="1" w:lastColumn="0" w:noHBand="0" w:noVBand="1"/>
      </w:tblPr>
      <w:tblGrid>
        <w:gridCol w:w="10462"/>
        <w:gridCol w:w="10462"/>
      </w:tblGrid>
      <w:tr w:rsidR="00262D76" w14:paraId="1011AFDE" w14:textId="77777777" w:rsidTr="005805F6">
        <w:tc>
          <w:tcPr>
            <w:tcW w:w="10462" w:type="dxa"/>
            <w:shd w:val="clear" w:color="auto" w:fill="CCC0D9" w:themeFill="accent4" w:themeFillTint="66"/>
          </w:tcPr>
          <w:p w14:paraId="7A076848" w14:textId="77777777"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b/>
                <w:sz w:val="40"/>
                <w:szCs w:val="24"/>
              </w:rPr>
            </w:pPr>
            <w:r w:rsidRPr="00617E7D">
              <w:rPr>
                <w:b/>
                <w:sz w:val="40"/>
                <w:szCs w:val="24"/>
              </w:rPr>
              <w:lastRenderedPageBreak/>
              <w:t>Glossary</w:t>
            </w:r>
          </w:p>
          <w:p w14:paraId="5AC3C033" w14:textId="77777777"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b/>
                <w:sz w:val="24"/>
                <w:szCs w:val="24"/>
              </w:rPr>
            </w:pPr>
          </w:p>
          <w:p w14:paraId="0E7E766D" w14:textId="7F48881E" w:rsidR="002E4124" w:rsidRPr="00617E7D" w:rsidRDefault="002E4124"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Ableism</w:t>
            </w:r>
            <w:r w:rsidRPr="00617E7D">
              <w:rPr>
                <w:rFonts w:asciiTheme="majorHAnsi" w:hAnsiTheme="majorHAnsi" w:cstheme="majorHAnsi"/>
                <w:sz w:val="24"/>
                <w:szCs w:val="24"/>
              </w:rPr>
              <w:t xml:space="preserve"> – discrimination favouring able-bodied people</w:t>
            </w:r>
            <w:r w:rsidR="00647911" w:rsidRPr="00617E7D">
              <w:rPr>
                <w:rFonts w:asciiTheme="majorHAnsi" w:hAnsiTheme="majorHAnsi" w:cstheme="majorHAnsi"/>
                <w:sz w:val="24"/>
                <w:szCs w:val="24"/>
              </w:rPr>
              <w:t>; ableism discriminates against someone with an impairment or disability</w:t>
            </w:r>
            <w:r w:rsidR="00180546" w:rsidRPr="00617E7D">
              <w:rPr>
                <w:rFonts w:asciiTheme="majorHAnsi" w:hAnsiTheme="majorHAnsi" w:cstheme="majorHAnsi"/>
                <w:sz w:val="24"/>
                <w:szCs w:val="24"/>
              </w:rPr>
              <w:t xml:space="preserve"> (Oxford Living Dictionaries, 2018).</w:t>
            </w:r>
          </w:p>
          <w:p w14:paraId="4BFFF445" w14:textId="354AE8EA" w:rsidR="00FC0E7E" w:rsidRPr="00617E7D" w:rsidRDefault="00FC0E7E"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0FDE4D19" w14:textId="6013D63E" w:rsidR="002E4124" w:rsidRPr="00617E7D" w:rsidRDefault="00FC0E7E"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 xml:space="preserve">Biphobia </w:t>
            </w:r>
            <w:r w:rsidRPr="00617E7D">
              <w:rPr>
                <w:rFonts w:asciiTheme="majorHAnsi" w:hAnsiTheme="majorHAnsi" w:cstheme="majorHAnsi"/>
                <w:sz w:val="24"/>
                <w:szCs w:val="24"/>
              </w:rPr>
              <w:t>– fear, dislike and discrimination against someone who identifies as under the bi umbrella</w:t>
            </w:r>
            <w:r w:rsidR="00180546" w:rsidRPr="00617E7D">
              <w:rPr>
                <w:rFonts w:asciiTheme="majorHAnsi" w:hAnsiTheme="majorHAnsi" w:cstheme="majorHAnsi"/>
                <w:sz w:val="24"/>
                <w:szCs w:val="24"/>
              </w:rPr>
              <w:t xml:space="preserve"> (Stonewall, 2017).</w:t>
            </w:r>
          </w:p>
          <w:p w14:paraId="44B3D2BA" w14:textId="41A7FB64"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646412A7" w14:textId="548CF92A"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515085">
              <w:rPr>
                <w:rFonts w:asciiTheme="majorHAnsi" w:hAnsiTheme="majorHAnsi" w:cstheme="majorHAnsi"/>
                <w:b/>
                <w:sz w:val="24"/>
                <w:szCs w:val="24"/>
              </w:rPr>
              <w:t>Disability</w:t>
            </w:r>
            <w:r w:rsidRPr="00515085">
              <w:rPr>
                <w:rFonts w:asciiTheme="majorHAnsi" w:hAnsiTheme="majorHAnsi" w:cstheme="majorHAnsi"/>
                <w:sz w:val="24"/>
                <w:szCs w:val="24"/>
              </w:rPr>
              <w:t xml:space="preserve"> – </w:t>
            </w:r>
            <w:r w:rsidR="00180546" w:rsidRPr="00515085">
              <w:rPr>
                <w:rFonts w:asciiTheme="majorHAnsi" w:hAnsiTheme="majorHAnsi" w:cstheme="majorHAnsi"/>
                <w:sz w:val="24"/>
                <w:szCs w:val="24"/>
              </w:rPr>
              <w:t>the Equality Act 2010 defines disability as</w:t>
            </w:r>
            <w:r w:rsidR="005805F6">
              <w:rPr>
                <w:rFonts w:asciiTheme="majorHAnsi" w:hAnsiTheme="majorHAnsi" w:cstheme="majorHAnsi"/>
                <w:sz w:val="24"/>
                <w:szCs w:val="24"/>
              </w:rPr>
              <w:t xml:space="preserve"> “a physical or mental impairment that has a ‘substantial’ and ‘long-term’ negative effect on your ability to do normal daily activities” (GOV.UK, 2018).</w:t>
            </w:r>
          </w:p>
          <w:p w14:paraId="3A12B96C" w14:textId="3F6E5140" w:rsidR="00FC0E7E" w:rsidRPr="00617E7D" w:rsidRDefault="00FC0E7E"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5FC8292C" w14:textId="5AB13EC2"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Ethnicity</w:t>
            </w:r>
            <w:r w:rsidRPr="00617E7D">
              <w:rPr>
                <w:rFonts w:asciiTheme="majorHAnsi" w:hAnsiTheme="majorHAnsi" w:cstheme="majorHAnsi"/>
                <w:sz w:val="24"/>
                <w:szCs w:val="24"/>
              </w:rPr>
              <w:t xml:space="preserve"> – </w:t>
            </w:r>
            <w:r w:rsidR="00AC6BFC" w:rsidRPr="00617E7D">
              <w:rPr>
                <w:rFonts w:asciiTheme="majorHAnsi" w:hAnsiTheme="majorHAnsi" w:cstheme="majorHAnsi"/>
                <w:sz w:val="24"/>
                <w:szCs w:val="24"/>
              </w:rPr>
              <w:t xml:space="preserve">a method of ordering people within a society based upon shared social, cultural and historical practices and perspectives. This includes </w:t>
            </w:r>
            <w:r w:rsidR="001A4DF0" w:rsidRPr="00617E7D">
              <w:rPr>
                <w:rFonts w:asciiTheme="majorHAnsi" w:hAnsiTheme="majorHAnsi" w:cstheme="majorHAnsi"/>
                <w:sz w:val="24"/>
                <w:szCs w:val="24"/>
              </w:rPr>
              <w:t xml:space="preserve">shared </w:t>
            </w:r>
            <w:r w:rsidR="00AC6BFC" w:rsidRPr="00617E7D">
              <w:rPr>
                <w:rFonts w:asciiTheme="majorHAnsi" w:hAnsiTheme="majorHAnsi" w:cstheme="majorHAnsi"/>
                <w:sz w:val="24"/>
                <w:szCs w:val="24"/>
              </w:rPr>
              <w:t>national and regional backgrounds</w:t>
            </w:r>
            <w:r w:rsidR="00180546" w:rsidRPr="00617E7D">
              <w:rPr>
                <w:rFonts w:asciiTheme="majorHAnsi" w:hAnsiTheme="majorHAnsi" w:cstheme="majorHAnsi"/>
                <w:sz w:val="24"/>
                <w:szCs w:val="24"/>
              </w:rPr>
              <w:t xml:space="preserve"> </w:t>
            </w:r>
            <w:r w:rsidR="00D64D5C" w:rsidRPr="00617E7D">
              <w:rPr>
                <w:rFonts w:asciiTheme="majorHAnsi" w:hAnsiTheme="majorHAnsi" w:cstheme="majorHAnsi"/>
                <w:sz w:val="24"/>
                <w:szCs w:val="24"/>
              </w:rPr>
              <w:t>(</w:t>
            </w:r>
            <w:proofErr w:type="spellStart"/>
            <w:r w:rsidR="00D64D5C" w:rsidRPr="00617E7D">
              <w:rPr>
                <w:rFonts w:asciiTheme="majorHAnsi" w:hAnsiTheme="majorHAnsi" w:cstheme="majorHAnsi"/>
                <w:sz w:val="24"/>
                <w:szCs w:val="24"/>
              </w:rPr>
              <w:t>CliffNotes</w:t>
            </w:r>
            <w:proofErr w:type="spellEnd"/>
            <w:r w:rsidR="00D64D5C" w:rsidRPr="00617E7D">
              <w:rPr>
                <w:rFonts w:asciiTheme="majorHAnsi" w:hAnsiTheme="majorHAnsi" w:cstheme="majorHAnsi"/>
                <w:sz w:val="24"/>
                <w:szCs w:val="24"/>
              </w:rPr>
              <w:t>, 2016).</w:t>
            </w:r>
          </w:p>
          <w:p w14:paraId="5B0D5795" w14:textId="77777777" w:rsidR="00AC6BFC" w:rsidRPr="00617E7D" w:rsidRDefault="00AC6BFC"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7CA2DD66" w14:textId="3F39A36C" w:rsidR="00262D76" w:rsidRPr="00617E7D" w:rsidRDefault="00E554BA"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 xml:space="preserve">Eurocentric </w:t>
            </w:r>
            <w:r w:rsidRPr="00617E7D">
              <w:rPr>
                <w:rFonts w:asciiTheme="majorHAnsi" w:hAnsiTheme="majorHAnsi" w:cstheme="majorHAnsi"/>
                <w:sz w:val="24"/>
                <w:szCs w:val="24"/>
              </w:rPr>
              <w:t xml:space="preserve">– also referred to as </w:t>
            </w:r>
            <w:r w:rsidRPr="00617E7D">
              <w:rPr>
                <w:rFonts w:asciiTheme="majorHAnsi" w:hAnsiTheme="majorHAnsi" w:cstheme="majorHAnsi"/>
                <w:b/>
                <w:sz w:val="24"/>
                <w:szCs w:val="24"/>
              </w:rPr>
              <w:t>western centric</w:t>
            </w:r>
            <w:r w:rsidRPr="00617E7D">
              <w:rPr>
                <w:rFonts w:asciiTheme="majorHAnsi" w:hAnsiTheme="majorHAnsi" w:cstheme="majorHAnsi"/>
                <w:sz w:val="24"/>
                <w:szCs w:val="24"/>
              </w:rPr>
              <w:t xml:space="preserve">; focusing on European or Anglo-American history, cultural values and experience to interpret the world; European or </w:t>
            </w:r>
            <w:r w:rsidR="00647911" w:rsidRPr="00617E7D">
              <w:rPr>
                <w:rFonts w:asciiTheme="majorHAnsi" w:hAnsiTheme="majorHAnsi" w:cstheme="majorHAnsi"/>
                <w:sz w:val="24"/>
                <w:szCs w:val="24"/>
              </w:rPr>
              <w:t>Anglo-American</w:t>
            </w:r>
            <w:r w:rsidRPr="00617E7D">
              <w:rPr>
                <w:rFonts w:asciiTheme="majorHAnsi" w:hAnsiTheme="majorHAnsi" w:cstheme="majorHAnsi"/>
                <w:sz w:val="24"/>
                <w:szCs w:val="24"/>
              </w:rPr>
              <w:t xml:space="preserve"> culture is seen as dominant and excludes other world views</w:t>
            </w:r>
            <w:r w:rsidR="00180546" w:rsidRPr="00617E7D">
              <w:rPr>
                <w:rFonts w:asciiTheme="majorHAnsi" w:hAnsiTheme="majorHAnsi" w:cstheme="majorHAnsi"/>
                <w:sz w:val="24"/>
                <w:szCs w:val="24"/>
              </w:rPr>
              <w:t xml:space="preserve"> (Oxford Living Dictionaries, 2018).</w:t>
            </w:r>
          </w:p>
          <w:p w14:paraId="111B0DED" w14:textId="5A9262EE" w:rsidR="001D26E3" w:rsidRPr="00617E7D" w:rsidRDefault="001D26E3"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3CEA3348" w14:textId="021201E1"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Gender</w:t>
            </w:r>
            <w:r w:rsidRPr="00617E7D">
              <w:rPr>
                <w:rFonts w:asciiTheme="majorHAnsi" w:hAnsiTheme="majorHAnsi" w:cstheme="majorHAnsi"/>
                <w:sz w:val="24"/>
                <w:szCs w:val="24"/>
              </w:rPr>
              <w:t xml:space="preserve"> –</w:t>
            </w:r>
            <w:r w:rsidR="001A4DF0" w:rsidRPr="00617E7D">
              <w:rPr>
                <w:rFonts w:asciiTheme="majorHAnsi" w:hAnsiTheme="majorHAnsi" w:cstheme="majorHAnsi"/>
                <w:sz w:val="24"/>
                <w:szCs w:val="24"/>
              </w:rPr>
              <w:t xml:space="preserve"> used to describe physical, social and cultural traits associated with masculinity and femininity</w:t>
            </w:r>
            <w:r w:rsidR="00D64D5C" w:rsidRPr="00617E7D">
              <w:rPr>
                <w:rFonts w:asciiTheme="majorHAnsi" w:hAnsiTheme="majorHAnsi" w:cstheme="majorHAnsi"/>
                <w:sz w:val="24"/>
                <w:szCs w:val="24"/>
              </w:rPr>
              <w:t xml:space="preserve"> (Stonewall, 2017).</w:t>
            </w:r>
          </w:p>
          <w:p w14:paraId="514AFDB5" w14:textId="77777777" w:rsidR="00257DEF" w:rsidRPr="00617E7D" w:rsidRDefault="00257DEF"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3D061051" w14:textId="6DEAC707" w:rsidR="001D26E3" w:rsidRPr="00617E7D" w:rsidRDefault="001D26E3"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Gender expression</w:t>
            </w:r>
            <w:r w:rsidRPr="00617E7D">
              <w:rPr>
                <w:rFonts w:asciiTheme="majorHAnsi" w:hAnsiTheme="majorHAnsi" w:cstheme="majorHAnsi"/>
                <w:sz w:val="24"/>
                <w:szCs w:val="24"/>
              </w:rPr>
              <w:t xml:space="preserve"> – how someone outwardly expresses their gender</w:t>
            </w:r>
            <w:r w:rsidR="00180546" w:rsidRPr="00617E7D">
              <w:rPr>
                <w:rFonts w:asciiTheme="majorHAnsi" w:hAnsiTheme="majorHAnsi" w:cstheme="majorHAnsi"/>
                <w:sz w:val="24"/>
                <w:szCs w:val="24"/>
              </w:rPr>
              <w:t>; g</w:t>
            </w:r>
            <w:r w:rsidR="0005353E" w:rsidRPr="00617E7D">
              <w:rPr>
                <w:rFonts w:asciiTheme="majorHAnsi" w:hAnsiTheme="majorHAnsi" w:cstheme="majorHAnsi"/>
                <w:sz w:val="24"/>
                <w:szCs w:val="24"/>
              </w:rPr>
              <w:t>ender expression happens in the context of wider s</w:t>
            </w:r>
            <w:r w:rsidRPr="00617E7D">
              <w:rPr>
                <w:rFonts w:asciiTheme="majorHAnsi" w:hAnsiTheme="majorHAnsi" w:cstheme="majorHAnsi"/>
                <w:sz w:val="24"/>
                <w:szCs w:val="24"/>
              </w:rPr>
              <w:t xml:space="preserve">ocial expectations </w:t>
            </w:r>
            <w:r w:rsidR="0005353E" w:rsidRPr="00617E7D">
              <w:rPr>
                <w:rFonts w:asciiTheme="majorHAnsi" w:hAnsiTheme="majorHAnsi" w:cstheme="majorHAnsi"/>
                <w:sz w:val="24"/>
                <w:szCs w:val="24"/>
              </w:rPr>
              <w:t>around</w:t>
            </w:r>
            <w:r w:rsidRPr="00617E7D">
              <w:rPr>
                <w:rFonts w:asciiTheme="majorHAnsi" w:hAnsiTheme="majorHAnsi" w:cstheme="majorHAnsi"/>
                <w:sz w:val="24"/>
                <w:szCs w:val="24"/>
              </w:rPr>
              <w:t xml:space="preserve"> gender</w:t>
            </w:r>
            <w:r w:rsidR="00D64D5C" w:rsidRPr="00617E7D">
              <w:rPr>
                <w:rFonts w:asciiTheme="majorHAnsi" w:hAnsiTheme="majorHAnsi" w:cstheme="majorHAnsi"/>
                <w:sz w:val="24"/>
                <w:szCs w:val="24"/>
              </w:rPr>
              <w:t xml:space="preserve"> (Stonewall, 2017).</w:t>
            </w:r>
          </w:p>
          <w:p w14:paraId="252A297B" w14:textId="5F3E10F2" w:rsidR="00E554BA" w:rsidRPr="00617E7D" w:rsidRDefault="00E554BA"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6B1CF2D9" w14:textId="4C2190F5" w:rsidR="00647911" w:rsidRPr="00617E7D" w:rsidRDefault="00647911"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r w:rsidRPr="00617E7D">
              <w:rPr>
                <w:rFonts w:asciiTheme="majorHAnsi" w:hAnsiTheme="majorHAnsi" w:cstheme="majorHAnsi"/>
                <w:b/>
                <w:sz w:val="24"/>
                <w:szCs w:val="24"/>
              </w:rPr>
              <w:t>Heteronormativity</w:t>
            </w:r>
            <w:r w:rsidRPr="00617E7D">
              <w:rPr>
                <w:rFonts w:asciiTheme="majorHAnsi" w:hAnsiTheme="majorHAnsi" w:cstheme="majorHAnsi"/>
                <w:sz w:val="24"/>
                <w:szCs w:val="24"/>
              </w:rPr>
              <w:t xml:space="preserve"> – the belief that only heterosexual relationships are normal and that men and women have different roles within these relationships</w:t>
            </w:r>
            <w:r w:rsidR="00D64D5C" w:rsidRPr="00617E7D">
              <w:rPr>
                <w:rFonts w:asciiTheme="majorHAnsi" w:hAnsiTheme="majorHAnsi" w:cstheme="majorHAnsi"/>
                <w:sz w:val="24"/>
                <w:szCs w:val="24"/>
              </w:rPr>
              <w:t xml:space="preserve"> </w:t>
            </w:r>
            <w:r w:rsidR="00D64D5C" w:rsidRPr="00617E7D">
              <w:rPr>
                <w:sz w:val="24"/>
                <w:szCs w:val="24"/>
              </w:rPr>
              <w:t>(Cambridge Dictionary, 2018).</w:t>
            </w:r>
          </w:p>
          <w:p w14:paraId="438F7DE2" w14:textId="72DD28E1" w:rsidR="00FC0E7E" w:rsidRPr="00617E7D" w:rsidRDefault="00FC0E7E"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29764184" w14:textId="3369C5D2" w:rsidR="00FC0E7E" w:rsidRPr="00617E7D" w:rsidRDefault="00FC0E7E"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b/>
                <w:sz w:val="24"/>
                <w:szCs w:val="24"/>
              </w:rPr>
            </w:pPr>
            <w:r w:rsidRPr="00617E7D">
              <w:rPr>
                <w:rFonts w:asciiTheme="majorHAnsi" w:hAnsiTheme="majorHAnsi" w:cstheme="majorHAnsi"/>
                <w:b/>
                <w:sz w:val="24"/>
                <w:szCs w:val="24"/>
              </w:rPr>
              <w:t>Homophobia</w:t>
            </w:r>
            <w:r w:rsidRPr="00617E7D">
              <w:rPr>
                <w:rFonts w:asciiTheme="majorHAnsi" w:hAnsiTheme="majorHAnsi" w:cstheme="majorHAnsi"/>
                <w:sz w:val="24"/>
                <w:szCs w:val="24"/>
              </w:rPr>
              <w:t xml:space="preserve"> – fear, dislike and discrimination against someone who identifies as gay or lesbian</w:t>
            </w:r>
            <w:r w:rsidR="00D64D5C" w:rsidRPr="00617E7D">
              <w:rPr>
                <w:rFonts w:asciiTheme="majorHAnsi" w:hAnsiTheme="majorHAnsi" w:cstheme="majorHAnsi"/>
                <w:sz w:val="24"/>
                <w:szCs w:val="24"/>
              </w:rPr>
              <w:t xml:space="preserve"> (Stonewall, 2017).</w:t>
            </w:r>
          </w:p>
          <w:p w14:paraId="4663A9B9" w14:textId="7872FA5E" w:rsidR="00741EA9" w:rsidRPr="00617E7D" w:rsidRDefault="00741EA9" w:rsidP="00D00F22">
            <w:pPr>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sz w:val="24"/>
                <w:szCs w:val="24"/>
              </w:rPr>
            </w:pPr>
          </w:p>
          <w:p w14:paraId="204D884E" w14:textId="01BDA8FA" w:rsidR="00E554BA" w:rsidRPr="00617E7D" w:rsidRDefault="00741EA9" w:rsidP="00D00F22">
            <w:pPr>
              <w:pBdr>
                <w:top w:val="none" w:sz="0" w:space="0" w:color="auto"/>
                <w:left w:val="none" w:sz="0" w:space="0" w:color="auto"/>
                <w:bottom w:val="none" w:sz="0" w:space="0" w:color="auto"/>
                <w:right w:val="none" w:sz="0" w:space="0" w:color="auto"/>
                <w:between w:val="none" w:sz="0" w:space="0" w:color="auto"/>
              </w:pBdr>
              <w:rPr>
                <w:sz w:val="24"/>
                <w:szCs w:val="24"/>
              </w:rPr>
            </w:pPr>
            <w:r w:rsidRPr="00617E7D">
              <w:rPr>
                <w:rFonts w:asciiTheme="majorHAnsi" w:hAnsiTheme="majorHAnsi" w:cstheme="majorHAnsi"/>
                <w:b/>
                <w:sz w:val="24"/>
                <w:szCs w:val="24"/>
              </w:rPr>
              <w:t>Institutional bias</w:t>
            </w:r>
            <w:r w:rsidRPr="00617E7D">
              <w:rPr>
                <w:rFonts w:asciiTheme="majorHAnsi" w:hAnsiTheme="majorHAnsi" w:cstheme="majorHAnsi"/>
                <w:sz w:val="24"/>
                <w:szCs w:val="24"/>
              </w:rPr>
              <w:t xml:space="preserve"> – how an institution’s procedures, policies and practices favour or advantage certain groups and devalue or disadvantage other groups</w:t>
            </w:r>
            <w:r w:rsidR="00D64D5C" w:rsidRPr="00617E7D">
              <w:rPr>
                <w:rFonts w:asciiTheme="majorHAnsi" w:hAnsiTheme="majorHAnsi" w:cstheme="majorHAnsi"/>
                <w:sz w:val="24"/>
                <w:szCs w:val="24"/>
              </w:rPr>
              <w:t xml:space="preserve"> (Oxford Reference, 2018).</w:t>
            </w:r>
          </w:p>
          <w:p w14:paraId="46049C0D" w14:textId="77777777" w:rsidR="00180546" w:rsidRDefault="00180546" w:rsidP="00D00F22">
            <w:pPr>
              <w:contextualSpacing/>
              <w:rPr>
                <w:sz w:val="24"/>
                <w:szCs w:val="24"/>
              </w:rPr>
            </w:pPr>
          </w:p>
          <w:p w14:paraId="39E3751E" w14:textId="77777777" w:rsidR="00617E7D" w:rsidRPr="00617E7D" w:rsidRDefault="00617E7D" w:rsidP="00D00F22">
            <w:pPr>
              <w:contextualSpacing/>
              <w:rPr>
                <w:sz w:val="24"/>
                <w:szCs w:val="24"/>
              </w:rPr>
            </w:pPr>
            <w:r w:rsidRPr="00617E7D">
              <w:rPr>
                <w:b/>
                <w:sz w:val="24"/>
                <w:szCs w:val="24"/>
              </w:rPr>
              <w:t>LGBTQIA+</w:t>
            </w:r>
            <w:r w:rsidRPr="00617E7D">
              <w:rPr>
                <w:sz w:val="24"/>
                <w:szCs w:val="24"/>
              </w:rPr>
              <w:t xml:space="preserve"> – acronym for lesbian, gay, bisexual, transgender, queer or questioning, intersex, asexual or allied (GLAAD, 2016).</w:t>
            </w:r>
          </w:p>
          <w:p w14:paraId="6610C3EE" w14:textId="77777777" w:rsidR="00617E7D" w:rsidRPr="00617E7D" w:rsidRDefault="00617E7D" w:rsidP="00D00F22">
            <w:pPr>
              <w:contextualSpacing/>
              <w:rPr>
                <w:b/>
                <w:sz w:val="24"/>
                <w:szCs w:val="24"/>
              </w:rPr>
            </w:pPr>
          </w:p>
          <w:p w14:paraId="2C397EF8" w14:textId="77777777" w:rsidR="00617E7D" w:rsidRPr="00617E7D" w:rsidRDefault="00617E7D" w:rsidP="00D00F22">
            <w:pPr>
              <w:contextualSpacing/>
              <w:rPr>
                <w:sz w:val="24"/>
                <w:szCs w:val="24"/>
              </w:rPr>
            </w:pPr>
            <w:r w:rsidRPr="00617E7D">
              <w:rPr>
                <w:b/>
                <w:sz w:val="24"/>
                <w:szCs w:val="24"/>
              </w:rPr>
              <w:t>Race</w:t>
            </w:r>
            <w:r w:rsidRPr="00617E7D">
              <w:rPr>
                <w:sz w:val="24"/>
                <w:szCs w:val="24"/>
              </w:rPr>
              <w:t xml:space="preserve"> – a method of ordering people within a society based upon shared biological traits (i.e. skin colour, facial features, height) that are deemed to be socially significant </w:t>
            </w:r>
            <w:r w:rsidRPr="00617E7D">
              <w:rPr>
                <w:rFonts w:asciiTheme="majorHAnsi" w:hAnsiTheme="majorHAnsi" w:cstheme="majorHAnsi"/>
                <w:sz w:val="24"/>
                <w:szCs w:val="24"/>
              </w:rPr>
              <w:t>(</w:t>
            </w:r>
            <w:proofErr w:type="spellStart"/>
            <w:r w:rsidRPr="00617E7D">
              <w:rPr>
                <w:rFonts w:asciiTheme="majorHAnsi" w:hAnsiTheme="majorHAnsi" w:cstheme="majorHAnsi"/>
                <w:sz w:val="24"/>
                <w:szCs w:val="24"/>
              </w:rPr>
              <w:t>CliffNotes</w:t>
            </w:r>
            <w:proofErr w:type="spellEnd"/>
            <w:r w:rsidRPr="00617E7D">
              <w:rPr>
                <w:rFonts w:asciiTheme="majorHAnsi" w:hAnsiTheme="majorHAnsi" w:cstheme="majorHAnsi"/>
                <w:sz w:val="24"/>
                <w:szCs w:val="24"/>
              </w:rPr>
              <w:t>, 2016).</w:t>
            </w:r>
          </w:p>
          <w:p w14:paraId="34C8AD16" w14:textId="77777777" w:rsidR="00617E7D" w:rsidRPr="00617E7D" w:rsidRDefault="00617E7D" w:rsidP="00D00F22">
            <w:pPr>
              <w:contextualSpacing/>
              <w:rPr>
                <w:sz w:val="24"/>
                <w:szCs w:val="24"/>
              </w:rPr>
            </w:pPr>
          </w:p>
          <w:p w14:paraId="11A4F94A" w14:textId="6A144733" w:rsidR="00617E7D" w:rsidRDefault="00617E7D" w:rsidP="00D00F22">
            <w:pPr>
              <w:contextualSpacing/>
              <w:rPr>
                <w:rFonts w:asciiTheme="majorHAnsi" w:hAnsiTheme="majorHAnsi" w:cstheme="majorHAnsi"/>
                <w:sz w:val="24"/>
                <w:szCs w:val="24"/>
              </w:rPr>
            </w:pPr>
            <w:r w:rsidRPr="00617E7D">
              <w:rPr>
                <w:b/>
                <w:sz w:val="24"/>
                <w:szCs w:val="24"/>
              </w:rPr>
              <w:t>Racism</w:t>
            </w:r>
            <w:r w:rsidRPr="00617E7D">
              <w:rPr>
                <w:sz w:val="24"/>
                <w:szCs w:val="24"/>
              </w:rPr>
              <w:t xml:space="preserve"> – discrimination against someone of a different race or ethnicity based on the belief that one race or ethnicity is dominant </w:t>
            </w:r>
            <w:r w:rsidRPr="00617E7D">
              <w:rPr>
                <w:rFonts w:asciiTheme="majorHAnsi" w:hAnsiTheme="majorHAnsi" w:cstheme="majorHAnsi"/>
                <w:sz w:val="24"/>
                <w:szCs w:val="24"/>
              </w:rPr>
              <w:t>(Oxford Living Dictionaries, 2018).</w:t>
            </w:r>
          </w:p>
          <w:p w14:paraId="26FC6EC2" w14:textId="3D31D7C0" w:rsidR="00617E7D" w:rsidRDefault="00617E7D" w:rsidP="00D00F22">
            <w:pPr>
              <w:contextualSpacing/>
              <w:rPr>
                <w:sz w:val="24"/>
                <w:szCs w:val="24"/>
              </w:rPr>
            </w:pPr>
          </w:p>
          <w:p w14:paraId="3C2EC155" w14:textId="04B0C299" w:rsidR="00617E7D" w:rsidRPr="00617E7D" w:rsidRDefault="00617E7D" w:rsidP="00D00F22">
            <w:pPr>
              <w:contextualSpacing/>
              <w:rPr>
                <w:sz w:val="24"/>
                <w:szCs w:val="24"/>
              </w:rPr>
            </w:pPr>
            <w:r w:rsidRPr="00617E7D">
              <w:rPr>
                <w:b/>
                <w:sz w:val="24"/>
                <w:szCs w:val="24"/>
              </w:rPr>
              <w:t>Sexual orientation</w:t>
            </w:r>
            <w:r w:rsidRPr="00617E7D">
              <w:rPr>
                <w:sz w:val="24"/>
                <w:szCs w:val="24"/>
              </w:rPr>
              <w:t xml:space="preserve"> – emotional, romantic or sexual attraction to another person </w:t>
            </w:r>
            <w:r w:rsidRPr="00617E7D">
              <w:rPr>
                <w:rFonts w:asciiTheme="majorHAnsi" w:hAnsiTheme="majorHAnsi" w:cstheme="majorHAnsi"/>
                <w:sz w:val="24"/>
                <w:szCs w:val="24"/>
              </w:rPr>
              <w:t>(Stonewall, 2017).</w:t>
            </w:r>
          </w:p>
          <w:p w14:paraId="371098EE" w14:textId="5C8DC67D" w:rsidR="00617E7D" w:rsidRPr="00617E7D" w:rsidRDefault="00617E7D" w:rsidP="00D00F22">
            <w:pPr>
              <w:contextualSpacing/>
              <w:rPr>
                <w:sz w:val="24"/>
                <w:szCs w:val="24"/>
              </w:rPr>
            </w:pPr>
          </w:p>
        </w:tc>
        <w:tc>
          <w:tcPr>
            <w:tcW w:w="10462" w:type="dxa"/>
            <w:shd w:val="clear" w:color="auto" w:fill="CCC0D9" w:themeFill="accent4" w:themeFillTint="66"/>
          </w:tcPr>
          <w:p w14:paraId="5D4C572A" w14:textId="77777777" w:rsidR="00515085" w:rsidRDefault="00515085" w:rsidP="00D00F22">
            <w:pPr>
              <w:contextualSpacing/>
              <w:rPr>
                <w:b/>
                <w:sz w:val="24"/>
                <w:szCs w:val="24"/>
              </w:rPr>
            </w:pPr>
          </w:p>
          <w:p w14:paraId="52E16063" w14:textId="77777777" w:rsidR="00515085" w:rsidRDefault="00515085" w:rsidP="00D00F22">
            <w:pPr>
              <w:contextualSpacing/>
              <w:rPr>
                <w:b/>
                <w:sz w:val="24"/>
                <w:szCs w:val="24"/>
              </w:rPr>
            </w:pPr>
          </w:p>
          <w:p w14:paraId="13251844" w14:textId="2B3B889D" w:rsidR="00257DEF" w:rsidRPr="00617E7D" w:rsidRDefault="00257DEF" w:rsidP="00D00F22">
            <w:pPr>
              <w:contextualSpacing/>
              <w:rPr>
                <w:sz w:val="24"/>
                <w:szCs w:val="24"/>
              </w:rPr>
            </w:pPr>
            <w:r w:rsidRPr="00617E7D">
              <w:rPr>
                <w:b/>
                <w:sz w:val="24"/>
                <w:szCs w:val="24"/>
              </w:rPr>
              <w:t>Social class</w:t>
            </w:r>
            <w:r w:rsidRPr="00617E7D">
              <w:rPr>
                <w:sz w:val="24"/>
                <w:szCs w:val="24"/>
              </w:rPr>
              <w:t xml:space="preserve"> – a method of ordering people within a society based upon their individual social and economic status</w:t>
            </w:r>
            <w:r w:rsidR="00D64D5C" w:rsidRPr="00617E7D">
              <w:rPr>
                <w:sz w:val="24"/>
                <w:szCs w:val="24"/>
              </w:rPr>
              <w:t xml:space="preserve"> </w:t>
            </w:r>
            <w:r w:rsidR="00D64D5C" w:rsidRPr="00617E7D">
              <w:rPr>
                <w:rFonts w:asciiTheme="majorHAnsi" w:hAnsiTheme="majorHAnsi" w:cstheme="majorHAnsi"/>
                <w:sz w:val="24"/>
                <w:szCs w:val="24"/>
              </w:rPr>
              <w:t>(Oxford Living Dictionaries, 2018).</w:t>
            </w:r>
          </w:p>
          <w:p w14:paraId="1120B31C" w14:textId="77777777" w:rsidR="00257DEF" w:rsidRPr="00617E7D" w:rsidRDefault="00257DEF" w:rsidP="00D00F22">
            <w:pPr>
              <w:contextualSpacing/>
              <w:rPr>
                <w:sz w:val="24"/>
                <w:szCs w:val="24"/>
              </w:rPr>
            </w:pPr>
          </w:p>
          <w:p w14:paraId="635FC77A" w14:textId="523F1E2D" w:rsidR="00180546" w:rsidRPr="00617E7D" w:rsidRDefault="00257DEF" w:rsidP="00D00F22">
            <w:pPr>
              <w:contextualSpacing/>
              <w:rPr>
                <w:sz w:val="24"/>
                <w:szCs w:val="24"/>
              </w:rPr>
            </w:pPr>
            <w:r w:rsidRPr="00617E7D">
              <w:rPr>
                <w:b/>
                <w:sz w:val="24"/>
                <w:szCs w:val="24"/>
              </w:rPr>
              <w:t>Taste</w:t>
            </w:r>
            <w:r w:rsidRPr="00617E7D">
              <w:rPr>
                <w:sz w:val="24"/>
                <w:szCs w:val="24"/>
              </w:rPr>
              <w:t xml:space="preserve"> </w:t>
            </w:r>
            <w:r w:rsidR="00180546" w:rsidRPr="00617E7D">
              <w:rPr>
                <w:sz w:val="24"/>
                <w:szCs w:val="24"/>
              </w:rPr>
              <w:t>–</w:t>
            </w:r>
            <w:r w:rsidRPr="00617E7D">
              <w:rPr>
                <w:sz w:val="24"/>
                <w:szCs w:val="24"/>
              </w:rPr>
              <w:t xml:space="preserve"> </w:t>
            </w:r>
            <w:r w:rsidR="00180546" w:rsidRPr="00617E7D">
              <w:rPr>
                <w:sz w:val="24"/>
                <w:szCs w:val="24"/>
              </w:rPr>
              <w:t>used to describe an individual’s preferences, judgements and patterns of choice with relation to aesthetics, culture and behaviour</w:t>
            </w:r>
            <w:r w:rsidR="00D64D5C" w:rsidRPr="00617E7D">
              <w:rPr>
                <w:sz w:val="24"/>
                <w:szCs w:val="24"/>
              </w:rPr>
              <w:t xml:space="preserve"> (Cambridge Dictionary, 2018).</w:t>
            </w:r>
          </w:p>
          <w:p w14:paraId="369B87AD" w14:textId="77777777" w:rsidR="00180546" w:rsidRPr="00617E7D" w:rsidRDefault="00180546" w:rsidP="00D00F22">
            <w:pPr>
              <w:rPr>
                <w:b/>
                <w:sz w:val="24"/>
                <w:szCs w:val="24"/>
              </w:rPr>
            </w:pPr>
          </w:p>
          <w:p w14:paraId="316B445D" w14:textId="12D6A0F7" w:rsidR="00515085" w:rsidRDefault="00257DEF" w:rsidP="00D00F22">
            <w:pPr>
              <w:rPr>
                <w:sz w:val="24"/>
                <w:szCs w:val="24"/>
              </w:rPr>
            </w:pPr>
            <w:r w:rsidRPr="00617E7D">
              <w:rPr>
                <w:b/>
                <w:sz w:val="24"/>
                <w:szCs w:val="24"/>
              </w:rPr>
              <w:t xml:space="preserve">Transphobia </w:t>
            </w:r>
            <w:r w:rsidRPr="00617E7D">
              <w:rPr>
                <w:sz w:val="24"/>
                <w:szCs w:val="24"/>
              </w:rPr>
              <w:t>– fear, dislike and discrimination against someone who identifies as under the trans umbrella</w:t>
            </w:r>
            <w:r w:rsidR="00D64D5C" w:rsidRPr="00617E7D">
              <w:rPr>
                <w:sz w:val="24"/>
                <w:szCs w:val="24"/>
              </w:rPr>
              <w:t xml:space="preserve"> </w:t>
            </w:r>
            <w:r w:rsidR="00D64D5C" w:rsidRPr="00617E7D">
              <w:rPr>
                <w:rFonts w:asciiTheme="majorHAnsi" w:hAnsiTheme="majorHAnsi" w:cstheme="majorHAnsi"/>
                <w:sz w:val="24"/>
                <w:szCs w:val="24"/>
              </w:rPr>
              <w:t>(Stonewall, 2017).</w:t>
            </w:r>
            <w:r w:rsidR="00D00F22" w:rsidRPr="00617E7D">
              <w:rPr>
                <w:sz w:val="24"/>
                <w:szCs w:val="24"/>
              </w:rPr>
              <w:t xml:space="preserve"> </w:t>
            </w:r>
          </w:p>
          <w:p w14:paraId="4EE9E9A3" w14:textId="7EB4FE1C" w:rsidR="00340DAE" w:rsidRDefault="00340DAE" w:rsidP="00D00F22">
            <w:pPr>
              <w:rPr>
                <w:sz w:val="24"/>
                <w:szCs w:val="24"/>
              </w:rPr>
            </w:pPr>
          </w:p>
          <w:p w14:paraId="00856798" w14:textId="18E3E998" w:rsidR="00340DAE" w:rsidRDefault="00340DAE" w:rsidP="00D00F22">
            <w:pPr>
              <w:rPr>
                <w:sz w:val="24"/>
                <w:szCs w:val="24"/>
              </w:rPr>
            </w:pPr>
          </w:p>
          <w:p w14:paraId="7A85289C" w14:textId="6173DD72" w:rsidR="00340DAE" w:rsidRDefault="00340DAE" w:rsidP="00D00F22">
            <w:pPr>
              <w:rPr>
                <w:sz w:val="24"/>
                <w:szCs w:val="24"/>
              </w:rPr>
            </w:pPr>
          </w:p>
          <w:p w14:paraId="35034EE2" w14:textId="5AF6003A" w:rsidR="00340DAE" w:rsidRDefault="00340DAE" w:rsidP="00D00F22">
            <w:pPr>
              <w:rPr>
                <w:sz w:val="24"/>
                <w:szCs w:val="24"/>
              </w:rPr>
            </w:pPr>
          </w:p>
          <w:p w14:paraId="2A739FE4" w14:textId="30C9BA1B" w:rsidR="00340DAE" w:rsidRDefault="00340DAE" w:rsidP="00D00F22">
            <w:pPr>
              <w:rPr>
                <w:sz w:val="24"/>
                <w:szCs w:val="24"/>
              </w:rPr>
            </w:pPr>
          </w:p>
          <w:p w14:paraId="2F18053E" w14:textId="77777777" w:rsidR="00340DAE" w:rsidRPr="00617E7D" w:rsidRDefault="00340DAE" w:rsidP="00D00F22">
            <w:pPr>
              <w:rPr>
                <w:sz w:val="24"/>
                <w:szCs w:val="24"/>
              </w:rPr>
            </w:pPr>
          </w:p>
          <w:p w14:paraId="25C0FC18" w14:textId="0C260ACD" w:rsidR="00257DEF" w:rsidRDefault="00257DEF" w:rsidP="00D00F22">
            <w:pPr>
              <w:rPr>
                <w:b/>
                <w:sz w:val="40"/>
                <w:szCs w:val="24"/>
              </w:rPr>
            </w:pPr>
            <w:r w:rsidRPr="00617E7D">
              <w:rPr>
                <w:b/>
                <w:sz w:val="40"/>
                <w:szCs w:val="24"/>
              </w:rPr>
              <w:t>References</w:t>
            </w:r>
          </w:p>
          <w:p w14:paraId="2A791C30" w14:textId="77777777" w:rsidR="00617E7D" w:rsidRPr="00617E7D" w:rsidRDefault="00617E7D" w:rsidP="00D00F22">
            <w:pPr>
              <w:rPr>
                <w:b/>
                <w:sz w:val="24"/>
                <w:szCs w:val="24"/>
              </w:rPr>
            </w:pPr>
          </w:p>
          <w:p w14:paraId="78E41486" w14:textId="2AA2EDF7" w:rsidR="00B54C6E" w:rsidRPr="00184677" w:rsidRDefault="00B54C6E" w:rsidP="00D00F22">
            <w:pPr>
              <w:rPr>
                <w:color w:val="auto"/>
                <w:sz w:val="24"/>
                <w:szCs w:val="24"/>
              </w:rPr>
            </w:pPr>
            <w:r w:rsidRPr="00184677">
              <w:rPr>
                <w:color w:val="auto"/>
                <w:sz w:val="24"/>
                <w:szCs w:val="24"/>
              </w:rPr>
              <w:t xml:space="preserve">Cambridge Dictionary (2018) </w:t>
            </w:r>
            <w:r w:rsidRPr="00184677">
              <w:rPr>
                <w:i/>
                <w:color w:val="auto"/>
                <w:sz w:val="24"/>
                <w:szCs w:val="24"/>
              </w:rPr>
              <w:t>Camb</w:t>
            </w:r>
            <w:r w:rsidR="00515085" w:rsidRPr="00184677">
              <w:rPr>
                <w:i/>
                <w:color w:val="auto"/>
                <w:sz w:val="24"/>
                <w:szCs w:val="24"/>
              </w:rPr>
              <w:t>ridge dictionary</w:t>
            </w:r>
            <w:r w:rsidRPr="00184677">
              <w:rPr>
                <w:i/>
                <w:color w:val="auto"/>
                <w:sz w:val="24"/>
                <w:szCs w:val="24"/>
              </w:rPr>
              <w:t>.</w:t>
            </w:r>
            <w:r w:rsidRPr="00184677">
              <w:rPr>
                <w:color w:val="auto"/>
                <w:sz w:val="24"/>
                <w:szCs w:val="24"/>
              </w:rPr>
              <w:t xml:space="preserve"> Cambridge: Cambridge University Press. [online]. Available from: </w:t>
            </w:r>
            <w:hyperlink r:id="rId24" w:history="1">
              <w:r w:rsidRPr="00184677">
                <w:rPr>
                  <w:rStyle w:val="Hyperlink"/>
                  <w:color w:val="auto"/>
                  <w:sz w:val="24"/>
                  <w:szCs w:val="24"/>
                </w:rPr>
                <w:t>https://dictionary.cambridge.org/</w:t>
              </w:r>
            </w:hyperlink>
            <w:r w:rsidRPr="00184677">
              <w:rPr>
                <w:color w:val="auto"/>
                <w:sz w:val="24"/>
                <w:szCs w:val="24"/>
              </w:rPr>
              <w:t xml:space="preserve"> (accessed 7</w:t>
            </w:r>
            <w:r w:rsidRPr="00184677">
              <w:rPr>
                <w:color w:val="auto"/>
                <w:sz w:val="24"/>
                <w:szCs w:val="24"/>
                <w:vertAlign w:val="superscript"/>
              </w:rPr>
              <w:t>th</w:t>
            </w:r>
            <w:r w:rsidRPr="00184677">
              <w:rPr>
                <w:color w:val="auto"/>
                <w:sz w:val="24"/>
                <w:szCs w:val="24"/>
              </w:rPr>
              <w:t xml:space="preserve"> May 2018).</w:t>
            </w:r>
          </w:p>
          <w:p w14:paraId="14391413" w14:textId="3C921A92" w:rsidR="00617E7D" w:rsidRPr="00184677" w:rsidRDefault="00617E7D" w:rsidP="00D00F22">
            <w:pPr>
              <w:rPr>
                <w:color w:val="auto"/>
                <w:sz w:val="24"/>
                <w:szCs w:val="24"/>
              </w:rPr>
            </w:pPr>
            <w:proofErr w:type="spellStart"/>
            <w:r w:rsidRPr="00184677">
              <w:rPr>
                <w:color w:val="auto"/>
                <w:sz w:val="24"/>
                <w:szCs w:val="24"/>
              </w:rPr>
              <w:t>CliffNotes</w:t>
            </w:r>
            <w:proofErr w:type="spellEnd"/>
            <w:r w:rsidRPr="00184677">
              <w:rPr>
                <w:color w:val="auto"/>
                <w:sz w:val="24"/>
                <w:szCs w:val="24"/>
              </w:rPr>
              <w:t xml:space="preserve"> (2016) </w:t>
            </w:r>
            <w:r w:rsidR="00515085" w:rsidRPr="00184677">
              <w:rPr>
                <w:color w:val="auto"/>
                <w:sz w:val="24"/>
                <w:szCs w:val="24"/>
              </w:rPr>
              <w:t>‘</w:t>
            </w:r>
            <w:r w:rsidRPr="00184677">
              <w:rPr>
                <w:color w:val="auto"/>
                <w:sz w:val="24"/>
                <w:szCs w:val="24"/>
              </w:rPr>
              <w:t>Race and ethnicity defined</w:t>
            </w:r>
            <w:r w:rsidR="00515085" w:rsidRPr="00184677">
              <w:rPr>
                <w:color w:val="auto"/>
                <w:sz w:val="24"/>
                <w:szCs w:val="24"/>
              </w:rPr>
              <w:t xml:space="preserve">’, </w:t>
            </w:r>
            <w:r w:rsidR="00515085" w:rsidRPr="00184677">
              <w:rPr>
                <w:i/>
                <w:color w:val="auto"/>
                <w:sz w:val="24"/>
                <w:szCs w:val="24"/>
              </w:rPr>
              <w:t>Race and ethnicity</w:t>
            </w:r>
            <w:r w:rsidRPr="00184677">
              <w:rPr>
                <w:color w:val="auto"/>
                <w:sz w:val="24"/>
                <w:szCs w:val="24"/>
              </w:rPr>
              <w:t xml:space="preserve">. Boston, Massachusetts: Houghton Mifflin Harcourt [online]. Available from: </w:t>
            </w:r>
            <w:hyperlink r:id="rId25" w:history="1">
              <w:r w:rsidRPr="00184677">
                <w:rPr>
                  <w:rStyle w:val="Hyperlink"/>
                  <w:color w:val="auto"/>
                  <w:sz w:val="24"/>
                  <w:szCs w:val="24"/>
                </w:rPr>
                <w:t>https://www.cliffsnotes.com/study-guides/sociology/race-and-ethnicity/race-and-ethnicity-defined</w:t>
              </w:r>
            </w:hyperlink>
            <w:r w:rsidRPr="00184677">
              <w:rPr>
                <w:color w:val="auto"/>
                <w:sz w:val="24"/>
                <w:szCs w:val="24"/>
              </w:rPr>
              <w:t xml:space="preserve"> (accessed 7th May 2018).</w:t>
            </w:r>
          </w:p>
          <w:p w14:paraId="395451FF" w14:textId="135CDFE1" w:rsidR="00617E7D" w:rsidRPr="00184677" w:rsidRDefault="00617E7D" w:rsidP="00D00F22">
            <w:pPr>
              <w:rPr>
                <w:color w:val="auto"/>
                <w:sz w:val="24"/>
                <w:szCs w:val="24"/>
              </w:rPr>
            </w:pPr>
            <w:r w:rsidRPr="00184677">
              <w:rPr>
                <w:color w:val="auto"/>
                <w:sz w:val="24"/>
                <w:szCs w:val="24"/>
              </w:rPr>
              <w:t xml:space="preserve">GLAAD (2016) ‘Glossary of terms – lesbian/gay/bisexual/queer’, </w:t>
            </w:r>
            <w:r w:rsidRPr="00184677">
              <w:rPr>
                <w:i/>
                <w:color w:val="auto"/>
                <w:sz w:val="24"/>
                <w:szCs w:val="24"/>
              </w:rPr>
              <w:t>GLAAD media reference guide.</w:t>
            </w:r>
            <w:r w:rsidRPr="00184677">
              <w:rPr>
                <w:color w:val="auto"/>
                <w:sz w:val="24"/>
                <w:szCs w:val="24"/>
              </w:rPr>
              <w:t xml:space="preserve"> 10</w:t>
            </w:r>
            <w:r w:rsidRPr="00184677">
              <w:rPr>
                <w:color w:val="auto"/>
                <w:sz w:val="24"/>
                <w:szCs w:val="24"/>
                <w:vertAlign w:val="superscript"/>
              </w:rPr>
              <w:t>th</w:t>
            </w:r>
            <w:r w:rsidRPr="00184677">
              <w:rPr>
                <w:color w:val="auto"/>
                <w:sz w:val="24"/>
                <w:szCs w:val="24"/>
              </w:rPr>
              <w:t xml:space="preserve"> ed., New York and California, GLAAD. [online]. Available from: </w:t>
            </w:r>
            <w:hyperlink r:id="rId26" w:history="1">
              <w:r w:rsidRPr="00184677">
                <w:rPr>
                  <w:rStyle w:val="Hyperlink"/>
                  <w:color w:val="auto"/>
                  <w:sz w:val="24"/>
                  <w:szCs w:val="24"/>
                </w:rPr>
                <w:t>https://www.glaad.org/reference/lgbtq</w:t>
              </w:r>
            </w:hyperlink>
            <w:r w:rsidRPr="00184677">
              <w:rPr>
                <w:color w:val="auto"/>
                <w:sz w:val="24"/>
                <w:szCs w:val="24"/>
              </w:rPr>
              <w:t xml:space="preserve"> (accessed 7th May 2018).</w:t>
            </w:r>
          </w:p>
          <w:p w14:paraId="6D056632" w14:textId="6E50E62F" w:rsidR="00617E7D" w:rsidRPr="00184677" w:rsidRDefault="00617E7D" w:rsidP="00D00F22">
            <w:pPr>
              <w:rPr>
                <w:color w:val="auto"/>
                <w:sz w:val="24"/>
                <w:szCs w:val="24"/>
              </w:rPr>
            </w:pPr>
            <w:r w:rsidRPr="00184677">
              <w:rPr>
                <w:color w:val="auto"/>
                <w:sz w:val="24"/>
                <w:szCs w:val="24"/>
              </w:rPr>
              <w:t xml:space="preserve">GOV.UK (2018) </w:t>
            </w:r>
            <w:r w:rsidR="00515085" w:rsidRPr="00184677">
              <w:rPr>
                <w:i/>
                <w:color w:val="auto"/>
                <w:sz w:val="24"/>
                <w:szCs w:val="24"/>
              </w:rPr>
              <w:t>Definition of disability under the Equality Act 2010.</w:t>
            </w:r>
            <w:r w:rsidR="00515085" w:rsidRPr="00184677">
              <w:rPr>
                <w:color w:val="auto"/>
                <w:sz w:val="24"/>
                <w:szCs w:val="24"/>
              </w:rPr>
              <w:t xml:space="preserve"> [online]. Available from: </w:t>
            </w:r>
            <w:hyperlink r:id="rId27" w:history="1">
              <w:r w:rsidR="00515085" w:rsidRPr="00184677">
                <w:rPr>
                  <w:rStyle w:val="Hyperlink"/>
                  <w:color w:val="auto"/>
                  <w:sz w:val="24"/>
                  <w:szCs w:val="24"/>
                </w:rPr>
                <w:t>https://www.gov.uk/definition-of-disability-under-equality-act-2010</w:t>
              </w:r>
            </w:hyperlink>
            <w:r w:rsidR="00515085" w:rsidRPr="00184677">
              <w:rPr>
                <w:color w:val="auto"/>
                <w:sz w:val="24"/>
                <w:szCs w:val="24"/>
              </w:rPr>
              <w:t xml:space="preserve"> (accessed 7th May 2018).</w:t>
            </w:r>
          </w:p>
          <w:p w14:paraId="6D333891" w14:textId="77777777" w:rsidR="004E03BF" w:rsidRPr="004E03BF" w:rsidRDefault="004E03BF" w:rsidP="00D00F22">
            <w:pPr>
              <w:rPr>
                <w:sz w:val="24"/>
                <w:szCs w:val="24"/>
              </w:rPr>
            </w:pPr>
            <w:r w:rsidRPr="004E03BF">
              <w:rPr>
                <w:sz w:val="24"/>
                <w:szCs w:val="24"/>
              </w:rPr>
              <w:t xml:space="preserve">Higgs, L. and </w:t>
            </w:r>
            <w:proofErr w:type="spellStart"/>
            <w:r w:rsidRPr="004E03BF">
              <w:rPr>
                <w:sz w:val="24"/>
                <w:szCs w:val="24"/>
              </w:rPr>
              <w:t>Lelkes</w:t>
            </w:r>
            <w:proofErr w:type="spellEnd"/>
            <w:r w:rsidRPr="004E03BF">
              <w:rPr>
                <w:sz w:val="24"/>
                <w:szCs w:val="24"/>
              </w:rPr>
              <w:t xml:space="preserve">, J. (2017) </w:t>
            </w:r>
            <w:r w:rsidRPr="004E03BF">
              <w:rPr>
                <w:i/>
                <w:sz w:val="24"/>
                <w:szCs w:val="24"/>
              </w:rPr>
              <w:t>How to read an object</w:t>
            </w:r>
            <w:r w:rsidRPr="004E03BF">
              <w:rPr>
                <w:sz w:val="24"/>
                <w:szCs w:val="24"/>
              </w:rPr>
              <w:t>. London: University of the Arts London.</w:t>
            </w:r>
          </w:p>
          <w:p w14:paraId="26D39276" w14:textId="4237AEA1" w:rsidR="00262D76" w:rsidRPr="00184677" w:rsidRDefault="00262D76" w:rsidP="00D00F22">
            <w:pPr>
              <w:rPr>
                <w:color w:val="auto"/>
                <w:sz w:val="24"/>
                <w:szCs w:val="24"/>
              </w:rPr>
            </w:pPr>
            <w:proofErr w:type="spellStart"/>
            <w:r w:rsidRPr="00184677">
              <w:rPr>
                <w:color w:val="auto"/>
                <w:sz w:val="24"/>
                <w:szCs w:val="24"/>
              </w:rPr>
              <w:t>Mida</w:t>
            </w:r>
            <w:proofErr w:type="spellEnd"/>
            <w:r w:rsidRPr="00184677">
              <w:rPr>
                <w:color w:val="auto"/>
                <w:sz w:val="24"/>
                <w:szCs w:val="24"/>
              </w:rPr>
              <w:t xml:space="preserve">, I. and Kim, A (2015) </w:t>
            </w:r>
            <w:r w:rsidRPr="00184677">
              <w:rPr>
                <w:i/>
                <w:color w:val="auto"/>
                <w:sz w:val="24"/>
                <w:szCs w:val="24"/>
              </w:rPr>
              <w:t xml:space="preserve">The dress detective: a practical guide to object-based research in fashion. </w:t>
            </w:r>
            <w:r w:rsidRPr="00184677">
              <w:rPr>
                <w:color w:val="auto"/>
                <w:sz w:val="24"/>
                <w:szCs w:val="24"/>
              </w:rPr>
              <w:t>London: Bloomsbury.</w:t>
            </w:r>
          </w:p>
          <w:p w14:paraId="524DCF33" w14:textId="1E0688DE" w:rsidR="00B54C6E" w:rsidRPr="00184677" w:rsidRDefault="00B54C6E" w:rsidP="00D00F22">
            <w:pPr>
              <w:rPr>
                <w:color w:val="auto"/>
                <w:sz w:val="24"/>
                <w:szCs w:val="24"/>
              </w:rPr>
            </w:pPr>
            <w:r w:rsidRPr="00184677">
              <w:rPr>
                <w:color w:val="auto"/>
                <w:sz w:val="24"/>
                <w:szCs w:val="24"/>
              </w:rPr>
              <w:t xml:space="preserve">Oxford Living Dictionaries (2018) </w:t>
            </w:r>
            <w:r w:rsidRPr="00184677">
              <w:rPr>
                <w:i/>
                <w:color w:val="auto"/>
                <w:sz w:val="24"/>
                <w:szCs w:val="24"/>
              </w:rPr>
              <w:t>English Oxford living dictionaries.</w:t>
            </w:r>
            <w:r w:rsidRPr="00184677">
              <w:rPr>
                <w:color w:val="auto"/>
                <w:sz w:val="24"/>
                <w:szCs w:val="24"/>
              </w:rPr>
              <w:t xml:space="preserve"> Oxford: Oxford University Press. [online]. </w:t>
            </w:r>
            <w:r w:rsidR="00184677" w:rsidRPr="00184677">
              <w:rPr>
                <w:color w:val="auto"/>
                <w:sz w:val="24"/>
                <w:szCs w:val="24"/>
              </w:rPr>
              <w:t>Available</w:t>
            </w:r>
            <w:r w:rsidRPr="00184677">
              <w:rPr>
                <w:color w:val="auto"/>
                <w:sz w:val="24"/>
                <w:szCs w:val="24"/>
              </w:rPr>
              <w:t xml:space="preserve"> from: </w:t>
            </w:r>
            <w:hyperlink r:id="rId28" w:history="1">
              <w:r w:rsidRPr="00184677">
                <w:rPr>
                  <w:rStyle w:val="Hyperlink"/>
                  <w:color w:val="auto"/>
                  <w:sz w:val="24"/>
                  <w:szCs w:val="24"/>
                </w:rPr>
                <w:t>https://en.oxforddictionaries.com/</w:t>
              </w:r>
            </w:hyperlink>
            <w:r w:rsidRPr="00184677">
              <w:rPr>
                <w:color w:val="auto"/>
                <w:sz w:val="24"/>
                <w:szCs w:val="24"/>
              </w:rPr>
              <w:t xml:space="preserve"> (accessed 7</w:t>
            </w:r>
            <w:r w:rsidRPr="00184677">
              <w:rPr>
                <w:color w:val="auto"/>
                <w:sz w:val="24"/>
                <w:szCs w:val="24"/>
                <w:vertAlign w:val="superscript"/>
              </w:rPr>
              <w:t>th</w:t>
            </w:r>
            <w:r w:rsidRPr="00184677">
              <w:rPr>
                <w:color w:val="auto"/>
                <w:sz w:val="24"/>
                <w:szCs w:val="24"/>
              </w:rPr>
              <w:t xml:space="preserve"> May 2018).</w:t>
            </w:r>
          </w:p>
          <w:p w14:paraId="162FE0A3" w14:textId="76582EB6" w:rsidR="00B54C6E" w:rsidRPr="00184677" w:rsidRDefault="00515085" w:rsidP="00D00F22">
            <w:pPr>
              <w:rPr>
                <w:rFonts w:eastAsia="Times New Roman" w:cs="Times New Roman"/>
                <w:color w:val="auto"/>
                <w:sz w:val="24"/>
                <w:szCs w:val="24"/>
              </w:rPr>
            </w:pPr>
            <w:r w:rsidRPr="00184677">
              <w:rPr>
                <w:rFonts w:eastAsia="Times New Roman" w:cs="Times New Roman"/>
                <w:color w:val="auto"/>
                <w:sz w:val="24"/>
                <w:szCs w:val="24"/>
              </w:rPr>
              <w:t>Oxford</w:t>
            </w:r>
            <w:r w:rsidR="00B54C6E" w:rsidRPr="00184677">
              <w:rPr>
                <w:rFonts w:eastAsia="Times New Roman" w:cs="Times New Roman"/>
                <w:color w:val="auto"/>
                <w:sz w:val="24"/>
                <w:szCs w:val="24"/>
              </w:rPr>
              <w:t xml:space="preserve"> Reference (2018) </w:t>
            </w:r>
            <w:r w:rsidR="00617E7D" w:rsidRPr="00184677">
              <w:rPr>
                <w:rFonts w:eastAsia="Times New Roman" w:cs="Times New Roman"/>
                <w:color w:val="auto"/>
                <w:sz w:val="24"/>
                <w:szCs w:val="24"/>
              </w:rPr>
              <w:t xml:space="preserve">‘Institutional </w:t>
            </w:r>
            <w:proofErr w:type="spellStart"/>
            <w:r w:rsidR="00617E7D" w:rsidRPr="00184677">
              <w:rPr>
                <w:rFonts w:eastAsia="Times New Roman" w:cs="Times New Roman"/>
                <w:color w:val="auto"/>
                <w:sz w:val="24"/>
                <w:szCs w:val="24"/>
              </w:rPr>
              <w:t>bias’</w:t>
            </w:r>
            <w:proofErr w:type="spellEnd"/>
            <w:r w:rsidR="00617E7D" w:rsidRPr="00184677">
              <w:rPr>
                <w:rFonts w:eastAsia="Times New Roman" w:cs="Times New Roman"/>
                <w:color w:val="auto"/>
                <w:sz w:val="24"/>
                <w:szCs w:val="24"/>
              </w:rPr>
              <w:t xml:space="preserve"> in: Candler, D. and Munday, R. (2011) </w:t>
            </w:r>
            <w:r w:rsidR="00617E7D" w:rsidRPr="00184677">
              <w:rPr>
                <w:rFonts w:eastAsia="Times New Roman" w:cs="Times New Roman"/>
                <w:i/>
                <w:color w:val="auto"/>
                <w:sz w:val="24"/>
                <w:szCs w:val="24"/>
              </w:rPr>
              <w:t>A dictionary of media and communication.</w:t>
            </w:r>
            <w:r w:rsidR="00617E7D" w:rsidRPr="00184677">
              <w:rPr>
                <w:rFonts w:eastAsia="Times New Roman" w:cs="Times New Roman"/>
                <w:color w:val="auto"/>
                <w:sz w:val="24"/>
                <w:szCs w:val="24"/>
              </w:rPr>
              <w:t xml:space="preserve"> Oxford: Oxford University Press</w:t>
            </w:r>
            <w:r w:rsidR="00B54C6E" w:rsidRPr="00184677">
              <w:rPr>
                <w:rFonts w:eastAsia="Times New Roman" w:cs="Times New Roman"/>
                <w:i/>
                <w:color w:val="auto"/>
                <w:sz w:val="24"/>
                <w:szCs w:val="24"/>
              </w:rPr>
              <w:t>.</w:t>
            </w:r>
            <w:r w:rsidR="00B54C6E" w:rsidRPr="00184677">
              <w:rPr>
                <w:rFonts w:eastAsia="Times New Roman" w:cs="Times New Roman"/>
                <w:color w:val="auto"/>
                <w:sz w:val="24"/>
                <w:szCs w:val="24"/>
              </w:rPr>
              <w:t xml:space="preserve"> [online]. Available from: </w:t>
            </w:r>
            <w:hyperlink r:id="rId29" w:history="1">
              <w:r w:rsidR="00B54C6E" w:rsidRPr="00184677">
                <w:rPr>
                  <w:rStyle w:val="Hyperlink"/>
                  <w:rFonts w:eastAsia="Times New Roman" w:cs="Times New Roman"/>
                  <w:color w:val="auto"/>
                  <w:sz w:val="24"/>
                  <w:szCs w:val="24"/>
                </w:rPr>
                <w:t>http://www.oxfordreference.com/view/10.1093/oi/authority.20110803100005347</w:t>
              </w:r>
            </w:hyperlink>
            <w:r w:rsidR="00B54C6E" w:rsidRPr="00184677">
              <w:rPr>
                <w:rFonts w:eastAsia="Times New Roman" w:cs="Times New Roman"/>
                <w:color w:val="auto"/>
                <w:sz w:val="24"/>
                <w:szCs w:val="24"/>
              </w:rPr>
              <w:t xml:space="preserve"> (accessed 7th May 2018).</w:t>
            </w:r>
          </w:p>
          <w:p w14:paraId="61A56768" w14:textId="520EA07E" w:rsidR="00262D76" w:rsidRPr="00184677" w:rsidRDefault="00262D76" w:rsidP="00D00F22">
            <w:pPr>
              <w:rPr>
                <w:rFonts w:eastAsia="Times New Roman" w:cs="Times New Roman"/>
                <w:color w:val="auto"/>
                <w:sz w:val="24"/>
                <w:szCs w:val="24"/>
              </w:rPr>
            </w:pPr>
            <w:proofErr w:type="spellStart"/>
            <w:r w:rsidRPr="00184677">
              <w:rPr>
                <w:rFonts w:eastAsia="Times New Roman" w:cs="Times New Roman"/>
                <w:color w:val="auto"/>
                <w:sz w:val="24"/>
                <w:szCs w:val="24"/>
              </w:rPr>
              <w:t>Prown</w:t>
            </w:r>
            <w:proofErr w:type="spellEnd"/>
            <w:r w:rsidRPr="00184677">
              <w:rPr>
                <w:rFonts w:eastAsia="Times New Roman" w:cs="Times New Roman"/>
                <w:color w:val="auto"/>
                <w:sz w:val="24"/>
                <w:szCs w:val="24"/>
              </w:rPr>
              <w:t xml:space="preserve">, J. D. (1982) ‘Mind in matter: an introduction to material culture theory and method’, </w:t>
            </w:r>
            <w:r w:rsidRPr="00184677">
              <w:rPr>
                <w:rFonts w:eastAsia="Times New Roman" w:cs="Times New Roman"/>
                <w:i/>
                <w:color w:val="auto"/>
                <w:sz w:val="24"/>
                <w:szCs w:val="24"/>
              </w:rPr>
              <w:t>Winterthur Portfolio,</w:t>
            </w:r>
            <w:r w:rsidRPr="00184677">
              <w:rPr>
                <w:rFonts w:eastAsia="Times New Roman" w:cs="Times New Roman"/>
                <w:color w:val="auto"/>
                <w:sz w:val="24"/>
                <w:szCs w:val="24"/>
              </w:rPr>
              <w:t xml:space="preserve"> 17(1), pp. 1-19. [online]. Available from: </w:t>
            </w:r>
            <w:hyperlink r:id="rId30" w:history="1">
              <w:r w:rsidRPr="00184677">
                <w:rPr>
                  <w:rStyle w:val="Hyperlink"/>
                  <w:rFonts w:eastAsia="Times New Roman" w:cs="Times New Roman"/>
                  <w:color w:val="auto"/>
                  <w:sz w:val="24"/>
                  <w:szCs w:val="24"/>
                </w:rPr>
                <w:t>http://ciuhct.fc.ul.pt/textos/Prown_1982.pdf</w:t>
              </w:r>
            </w:hyperlink>
            <w:r w:rsidRPr="00184677">
              <w:rPr>
                <w:rFonts w:eastAsia="Times New Roman" w:cs="Times New Roman"/>
                <w:color w:val="auto"/>
                <w:sz w:val="24"/>
                <w:szCs w:val="24"/>
              </w:rPr>
              <w:t xml:space="preserve"> (accessed 11th March 2018).</w:t>
            </w:r>
          </w:p>
          <w:p w14:paraId="3DFD7CDC" w14:textId="340317FF" w:rsidR="00B54C6E" w:rsidRPr="00184677" w:rsidRDefault="00B54C6E" w:rsidP="00D00F22">
            <w:pPr>
              <w:rPr>
                <w:color w:val="auto"/>
                <w:sz w:val="24"/>
                <w:szCs w:val="24"/>
              </w:rPr>
            </w:pPr>
            <w:r w:rsidRPr="00184677">
              <w:rPr>
                <w:color w:val="auto"/>
                <w:sz w:val="24"/>
                <w:szCs w:val="24"/>
              </w:rPr>
              <w:t xml:space="preserve">Stonewall (2017) </w:t>
            </w:r>
            <w:r w:rsidRPr="00184677">
              <w:rPr>
                <w:i/>
                <w:color w:val="auto"/>
                <w:sz w:val="24"/>
                <w:szCs w:val="24"/>
              </w:rPr>
              <w:t>Glossary of term</w:t>
            </w:r>
            <w:r w:rsidR="00515085" w:rsidRPr="00184677">
              <w:rPr>
                <w:i/>
                <w:color w:val="auto"/>
                <w:sz w:val="24"/>
                <w:szCs w:val="24"/>
              </w:rPr>
              <w:t>s</w:t>
            </w:r>
            <w:r w:rsidRPr="00184677">
              <w:rPr>
                <w:i/>
                <w:color w:val="auto"/>
                <w:sz w:val="24"/>
                <w:szCs w:val="24"/>
              </w:rPr>
              <w:t>.</w:t>
            </w:r>
            <w:r w:rsidRPr="00184677">
              <w:rPr>
                <w:color w:val="auto"/>
                <w:sz w:val="24"/>
                <w:szCs w:val="24"/>
              </w:rPr>
              <w:t xml:space="preserve"> [online]. </w:t>
            </w:r>
            <w:r w:rsidR="00184677" w:rsidRPr="00184677">
              <w:rPr>
                <w:color w:val="auto"/>
                <w:sz w:val="24"/>
                <w:szCs w:val="24"/>
              </w:rPr>
              <w:t>Available</w:t>
            </w:r>
            <w:r w:rsidRPr="00184677">
              <w:rPr>
                <w:color w:val="auto"/>
                <w:sz w:val="24"/>
                <w:szCs w:val="24"/>
              </w:rPr>
              <w:t xml:space="preserve"> from: </w:t>
            </w:r>
            <w:hyperlink r:id="rId31" w:history="1">
              <w:r w:rsidRPr="00184677">
                <w:rPr>
                  <w:rStyle w:val="Hyperlink"/>
                  <w:color w:val="auto"/>
                  <w:sz w:val="24"/>
                  <w:szCs w:val="24"/>
                </w:rPr>
                <w:t>https://www.stonewall.org.uk/help-advice/glossary-terms</w:t>
              </w:r>
            </w:hyperlink>
            <w:r w:rsidRPr="00184677">
              <w:rPr>
                <w:color w:val="auto"/>
                <w:sz w:val="24"/>
                <w:szCs w:val="24"/>
              </w:rPr>
              <w:t xml:space="preserve"> (accessed 7th May 2018).</w:t>
            </w:r>
          </w:p>
          <w:p w14:paraId="12C7A500" w14:textId="595E46ED" w:rsidR="00262D76" w:rsidRPr="005805F6" w:rsidRDefault="00262D76" w:rsidP="005805F6">
            <w:pPr>
              <w:rPr>
                <w:color w:val="auto"/>
                <w:sz w:val="24"/>
                <w:szCs w:val="24"/>
              </w:rPr>
            </w:pPr>
            <w:r w:rsidRPr="00184677">
              <w:rPr>
                <w:color w:val="auto"/>
                <w:sz w:val="24"/>
                <w:szCs w:val="24"/>
              </w:rPr>
              <w:t xml:space="preserve">Willcocks, J. (2014) </w:t>
            </w:r>
            <w:r w:rsidRPr="00184677">
              <w:rPr>
                <w:i/>
                <w:color w:val="auto"/>
                <w:sz w:val="24"/>
                <w:szCs w:val="24"/>
              </w:rPr>
              <w:t xml:space="preserve">How to read an object. </w:t>
            </w:r>
            <w:r w:rsidRPr="00184677">
              <w:rPr>
                <w:color w:val="auto"/>
                <w:sz w:val="24"/>
                <w:szCs w:val="24"/>
              </w:rPr>
              <w:t>London: University of the Arts London.</w:t>
            </w:r>
          </w:p>
        </w:tc>
      </w:tr>
      <w:bookmarkEnd w:id="0"/>
    </w:tbl>
    <w:p w14:paraId="5D778E6A" w14:textId="77777777" w:rsidR="00262D76" w:rsidRPr="00262D76" w:rsidRDefault="00262D76" w:rsidP="00D00F22">
      <w:pPr>
        <w:spacing w:line="240" w:lineRule="auto"/>
        <w:rPr>
          <w:sz w:val="28"/>
          <w:szCs w:val="28"/>
        </w:rPr>
      </w:pPr>
    </w:p>
    <w:sectPr w:rsidR="00262D76" w:rsidRPr="00262D76">
      <w:footerReference w:type="default" r:id="rId32"/>
      <w:pgSz w:w="23814" w:h="16839"/>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3A5FD" w14:textId="77777777" w:rsidR="006C5F19" w:rsidRDefault="006C5F19">
      <w:pPr>
        <w:spacing w:after="0" w:line="240" w:lineRule="auto"/>
      </w:pPr>
      <w:r>
        <w:separator/>
      </w:r>
    </w:p>
  </w:endnote>
  <w:endnote w:type="continuationSeparator" w:id="0">
    <w:p w14:paraId="2314E9B9" w14:textId="77777777" w:rsidR="006C5F19" w:rsidRDefault="006C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1D2B" w14:textId="77777777" w:rsidR="00A82847" w:rsidRDefault="005F44CE">
    <w:pPr>
      <w:tabs>
        <w:tab w:val="center" w:pos="4513"/>
        <w:tab w:val="right" w:pos="9026"/>
      </w:tabs>
      <w:spacing w:after="0" w:line="240" w:lineRule="auto"/>
    </w:pPr>
    <w:r>
      <w:fldChar w:fldCharType="begin"/>
    </w:r>
    <w:r>
      <w:instrText>PAGE</w:instrText>
    </w:r>
    <w:r>
      <w:fldChar w:fldCharType="separate"/>
    </w:r>
    <w:r w:rsidR="00917993">
      <w:rPr>
        <w:noProof/>
      </w:rPr>
      <w:t>1</w:t>
    </w:r>
    <w:r>
      <w:fldChar w:fldCharType="end"/>
    </w:r>
  </w:p>
  <w:p w14:paraId="209FA3E9" w14:textId="77777777" w:rsidR="00A82847" w:rsidRDefault="00A82847">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4803C" w14:textId="77777777" w:rsidR="006C5F19" w:rsidRDefault="006C5F19">
      <w:pPr>
        <w:spacing w:after="0" w:line="240" w:lineRule="auto"/>
      </w:pPr>
      <w:r>
        <w:separator/>
      </w:r>
    </w:p>
  </w:footnote>
  <w:footnote w:type="continuationSeparator" w:id="0">
    <w:p w14:paraId="594A6DF3" w14:textId="77777777" w:rsidR="006C5F19" w:rsidRDefault="006C5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91525"/>
    <w:multiLevelType w:val="multilevel"/>
    <w:tmpl w:val="A940A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47"/>
    <w:rsid w:val="0005353E"/>
    <w:rsid w:val="00112DE9"/>
    <w:rsid w:val="0016495B"/>
    <w:rsid w:val="00180546"/>
    <w:rsid w:val="00184677"/>
    <w:rsid w:val="001A4DF0"/>
    <w:rsid w:val="001C4974"/>
    <w:rsid w:val="001D26E3"/>
    <w:rsid w:val="00257DEF"/>
    <w:rsid w:val="00262D76"/>
    <w:rsid w:val="002E4124"/>
    <w:rsid w:val="00301040"/>
    <w:rsid w:val="003245E0"/>
    <w:rsid w:val="003270D8"/>
    <w:rsid w:val="00340DAE"/>
    <w:rsid w:val="00353B9A"/>
    <w:rsid w:val="003737C1"/>
    <w:rsid w:val="00397AE9"/>
    <w:rsid w:val="003C4001"/>
    <w:rsid w:val="003C7A3D"/>
    <w:rsid w:val="004B3831"/>
    <w:rsid w:val="004E03BF"/>
    <w:rsid w:val="00515085"/>
    <w:rsid w:val="00534041"/>
    <w:rsid w:val="005805F6"/>
    <w:rsid w:val="005F44CE"/>
    <w:rsid w:val="006119D0"/>
    <w:rsid w:val="00613F3F"/>
    <w:rsid w:val="00617E7D"/>
    <w:rsid w:val="00622319"/>
    <w:rsid w:val="00647911"/>
    <w:rsid w:val="0065051A"/>
    <w:rsid w:val="006639E5"/>
    <w:rsid w:val="00680AAB"/>
    <w:rsid w:val="006C5F19"/>
    <w:rsid w:val="00741EA9"/>
    <w:rsid w:val="0077697F"/>
    <w:rsid w:val="008745AE"/>
    <w:rsid w:val="0089534E"/>
    <w:rsid w:val="00896AA5"/>
    <w:rsid w:val="00896D7F"/>
    <w:rsid w:val="00917993"/>
    <w:rsid w:val="00960389"/>
    <w:rsid w:val="00971E6F"/>
    <w:rsid w:val="0097223F"/>
    <w:rsid w:val="00A82847"/>
    <w:rsid w:val="00AA7A39"/>
    <w:rsid w:val="00AC6BFC"/>
    <w:rsid w:val="00AE19E9"/>
    <w:rsid w:val="00B262C4"/>
    <w:rsid w:val="00B54C6E"/>
    <w:rsid w:val="00BA0C42"/>
    <w:rsid w:val="00BB0A84"/>
    <w:rsid w:val="00C445DB"/>
    <w:rsid w:val="00C8589E"/>
    <w:rsid w:val="00C953DF"/>
    <w:rsid w:val="00CE24C9"/>
    <w:rsid w:val="00D00F22"/>
    <w:rsid w:val="00D64D5C"/>
    <w:rsid w:val="00E554BA"/>
    <w:rsid w:val="00FC0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15ED"/>
  <w15:docId w15:val="{7E314FE6-4F89-46CB-93F7-46C0B5CE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styleId="TableGrid">
    <w:name w:val="Table Grid"/>
    <w:basedOn w:val="TableNormal"/>
    <w:uiPriority w:val="39"/>
    <w:rsid w:val="0026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D76"/>
    <w:rPr>
      <w:color w:val="0000FF"/>
      <w:u w:val="single"/>
    </w:rPr>
  </w:style>
  <w:style w:type="character" w:styleId="UnresolvedMention">
    <w:name w:val="Unresolved Mention"/>
    <w:basedOn w:val="DefaultParagraphFont"/>
    <w:uiPriority w:val="99"/>
    <w:semiHidden/>
    <w:unhideWhenUsed/>
    <w:rsid w:val="00E554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xforddictionaries.com/definition/Eurocentric" TargetMode="External"/><Relationship Id="rId13" Type="http://schemas.openxmlformats.org/officeDocument/2006/relationships/hyperlink" Target="https://www.gov.uk/definition-of-disability-under-equality-act-2010" TargetMode="External"/><Relationship Id="rId18" Type="http://schemas.openxmlformats.org/officeDocument/2006/relationships/hyperlink" Target="https://www.stonewall.org.uk/help-advice/glossary-terms" TargetMode="External"/><Relationship Id="rId26" Type="http://schemas.openxmlformats.org/officeDocument/2006/relationships/hyperlink" Target="https://www.glaad.org/reference/lgbtq" TargetMode="External"/><Relationship Id="rId3" Type="http://schemas.openxmlformats.org/officeDocument/2006/relationships/settings" Target="settings.xml"/><Relationship Id="rId21" Type="http://schemas.openxmlformats.org/officeDocument/2006/relationships/hyperlink" Target="https://en.oxforddictionaries.com/definition/ableism" TargetMode="External"/><Relationship Id="rId34" Type="http://schemas.openxmlformats.org/officeDocument/2006/relationships/theme" Target="theme/theme1.xml"/><Relationship Id="rId7" Type="http://schemas.openxmlformats.org/officeDocument/2006/relationships/hyperlink" Target="https://dictionary.cambridge.org/dictionary/english/taste" TargetMode="External"/><Relationship Id="rId12" Type="http://schemas.openxmlformats.org/officeDocument/2006/relationships/hyperlink" Target="https://en.oxforddictionaries.com/definition/social_class" TargetMode="External"/><Relationship Id="rId17" Type="http://schemas.openxmlformats.org/officeDocument/2006/relationships/hyperlink" Target="https://www.stonewall.org.uk/help-advice/glossary-terms" TargetMode="External"/><Relationship Id="rId25" Type="http://schemas.openxmlformats.org/officeDocument/2006/relationships/hyperlink" Target="https://www.cliffsnotes.com/study-guides/sociology/race-and-ethnicity/race-and-ethnicity-defined"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laad.org/reference/lgbtq" TargetMode="External"/><Relationship Id="rId20" Type="http://schemas.openxmlformats.org/officeDocument/2006/relationships/hyperlink" Target="https://en.oxforddictionaries.com/definition/racism" TargetMode="External"/><Relationship Id="rId29" Type="http://schemas.openxmlformats.org/officeDocument/2006/relationships/hyperlink" Target="http://www.oxfordreference.com/view/10.1093/oi/authority.201108031000053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iffsnotes.com/study-guides/sociology/race-and-ethnicity/race-and-ethnicity-defined" TargetMode="External"/><Relationship Id="rId24" Type="http://schemas.openxmlformats.org/officeDocument/2006/relationships/hyperlink" Target="https://dictionary.cambridge.or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ctionary.cambridge.org/dictionary/english/heteronormative" TargetMode="External"/><Relationship Id="rId23" Type="http://schemas.openxmlformats.org/officeDocument/2006/relationships/hyperlink" Target="http://www.oxfordreference.com/view/10.1093/oi/authority.20110803100005347" TargetMode="External"/><Relationship Id="rId28" Type="http://schemas.openxmlformats.org/officeDocument/2006/relationships/hyperlink" Target="https://en.oxforddictionaries.com/" TargetMode="External"/><Relationship Id="rId10" Type="http://schemas.openxmlformats.org/officeDocument/2006/relationships/hyperlink" Target="https://www.stonewall.org.uk/help-advice/glossary-terms" TargetMode="External"/><Relationship Id="rId19" Type="http://schemas.openxmlformats.org/officeDocument/2006/relationships/hyperlink" Target="https://www.stonewall.org.uk/help-advice/glossary-terms" TargetMode="External"/><Relationship Id="rId31" Type="http://schemas.openxmlformats.org/officeDocument/2006/relationships/hyperlink" Target="https://www.stonewall.org.uk/help-advice/glossary-terms" TargetMode="External"/><Relationship Id="rId4" Type="http://schemas.openxmlformats.org/officeDocument/2006/relationships/webSettings" Target="webSettings.xml"/><Relationship Id="rId9" Type="http://schemas.openxmlformats.org/officeDocument/2006/relationships/hyperlink" Target="https://www.stonewall.org.uk/help-advice/glossary-terms" TargetMode="External"/><Relationship Id="rId14" Type="http://schemas.openxmlformats.org/officeDocument/2006/relationships/hyperlink" Target="https://www.stonewall.org.uk/help-advice/glossary-terms" TargetMode="External"/><Relationship Id="rId22" Type="http://schemas.openxmlformats.org/officeDocument/2006/relationships/hyperlink" Target="https://en.oxforddictionaries.com/definition/social_class" TargetMode="External"/><Relationship Id="rId27" Type="http://schemas.openxmlformats.org/officeDocument/2006/relationships/hyperlink" Target="https://www.gov.uk/definition-of-disability-under-equality-act-2010" TargetMode="External"/><Relationship Id="rId30" Type="http://schemas.openxmlformats.org/officeDocument/2006/relationships/hyperlink" Target="http://ciuhct.fc.ul.pt/textos/Prown_19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WA</dc:creator>
  <cp:lastModifiedBy>C j</cp:lastModifiedBy>
  <cp:revision>2</cp:revision>
  <dcterms:created xsi:type="dcterms:W3CDTF">2019-01-14T23:38:00Z</dcterms:created>
  <dcterms:modified xsi:type="dcterms:W3CDTF">2019-01-14T23:38:00Z</dcterms:modified>
</cp:coreProperties>
</file>